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9E8C8" w14:textId="314667E7" w:rsidR="00B9470A" w:rsidRPr="00B9470A" w:rsidRDefault="00B9470A" w:rsidP="00B9470A">
      <w:pPr>
        <w:spacing w:line="360" w:lineRule="auto"/>
        <w:jc w:val="both"/>
        <w:rPr>
          <w:rFonts w:ascii="Gill Sans MT" w:hAnsi="Gill Sans MT" w:cs="Arial"/>
          <w:b/>
          <w:bCs/>
          <w:sz w:val="24"/>
        </w:rPr>
      </w:pPr>
      <w:r w:rsidRPr="00B9470A">
        <w:rPr>
          <w:rFonts w:ascii="Gill Sans MT" w:hAnsi="Gill Sans MT" w:cs="Arial"/>
          <w:b/>
          <w:bCs/>
          <w:sz w:val="24"/>
        </w:rPr>
        <w:t>Job Description – Slade Legal - Vacant</w:t>
      </w:r>
    </w:p>
    <w:p w14:paraId="2DE4091D" w14:textId="77777777" w:rsidR="00B9470A" w:rsidRPr="00B9470A" w:rsidRDefault="00B9470A" w:rsidP="00B9470A">
      <w:pPr>
        <w:spacing w:line="360" w:lineRule="auto"/>
        <w:jc w:val="both"/>
        <w:rPr>
          <w:rFonts w:ascii="Gill Sans MT" w:hAnsi="Gill Sans MT" w:cs="Arial"/>
          <w:bCs/>
          <w:sz w:val="24"/>
        </w:rPr>
      </w:pPr>
    </w:p>
    <w:p w14:paraId="203E69D0" w14:textId="6148BB3F" w:rsidR="00B9470A" w:rsidRPr="00B9470A" w:rsidRDefault="00B9470A" w:rsidP="00B9470A">
      <w:pPr>
        <w:spacing w:line="360" w:lineRule="auto"/>
        <w:ind w:left="2160" w:hanging="2160"/>
        <w:jc w:val="both"/>
        <w:rPr>
          <w:rFonts w:ascii="Gill Sans MT" w:hAnsi="Gill Sans MT" w:cs="Arial"/>
          <w:bCs/>
          <w:sz w:val="24"/>
        </w:rPr>
      </w:pPr>
      <w:r w:rsidRPr="00B9470A">
        <w:rPr>
          <w:rFonts w:ascii="Gill Sans MT" w:hAnsi="Gill Sans MT" w:cs="Arial"/>
          <w:b/>
          <w:bCs/>
          <w:sz w:val="24"/>
        </w:rPr>
        <w:t>Job Title:</w:t>
      </w:r>
      <w:r w:rsidRPr="00B9470A">
        <w:rPr>
          <w:rFonts w:ascii="Gill Sans MT" w:hAnsi="Gill Sans MT" w:cs="Arial"/>
          <w:bCs/>
          <w:sz w:val="24"/>
        </w:rPr>
        <w:t xml:space="preserve"> </w:t>
      </w:r>
      <w:r w:rsidRPr="00B9470A">
        <w:rPr>
          <w:rFonts w:ascii="Gill Sans MT" w:hAnsi="Gill Sans MT" w:cs="Arial"/>
          <w:bCs/>
          <w:sz w:val="24"/>
        </w:rPr>
        <w:tab/>
        <w:t xml:space="preserve">Residential </w:t>
      </w:r>
      <w:r w:rsidR="00FD5D22">
        <w:rPr>
          <w:rFonts w:ascii="Gill Sans MT" w:hAnsi="Gill Sans MT" w:cs="Arial"/>
          <w:bCs/>
          <w:sz w:val="24"/>
        </w:rPr>
        <w:t xml:space="preserve">Property </w:t>
      </w:r>
      <w:r w:rsidRPr="00B9470A">
        <w:rPr>
          <w:rFonts w:ascii="Gill Sans MT" w:hAnsi="Gill Sans MT" w:cs="Arial"/>
          <w:bCs/>
          <w:sz w:val="24"/>
        </w:rPr>
        <w:t>Solicitor</w:t>
      </w:r>
      <w:r w:rsidR="00FD5D22">
        <w:rPr>
          <w:rFonts w:ascii="Gill Sans MT" w:hAnsi="Gill Sans MT" w:cs="Arial"/>
          <w:bCs/>
          <w:sz w:val="24"/>
        </w:rPr>
        <w:t xml:space="preserve"> / Legal Executive</w:t>
      </w:r>
      <w:r w:rsidR="004C4D23">
        <w:rPr>
          <w:rFonts w:ascii="Gill Sans MT" w:hAnsi="Gill Sans MT" w:cs="Arial"/>
          <w:bCs/>
          <w:sz w:val="24"/>
        </w:rPr>
        <w:t xml:space="preserve"> / CLC Lawyer</w:t>
      </w:r>
    </w:p>
    <w:p w14:paraId="156E26F5" w14:textId="77777777" w:rsidR="00B9470A" w:rsidRPr="00B9470A" w:rsidRDefault="00B9470A" w:rsidP="00B9470A">
      <w:pPr>
        <w:spacing w:line="360" w:lineRule="auto"/>
        <w:jc w:val="both"/>
        <w:rPr>
          <w:rFonts w:ascii="Gill Sans MT" w:hAnsi="Gill Sans MT" w:cs="Arial"/>
          <w:bCs/>
          <w:sz w:val="24"/>
        </w:rPr>
      </w:pPr>
    </w:p>
    <w:p w14:paraId="62A06E0A" w14:textId="133131EC" w:rsidR="00B9470A" w:rsidRPr="00B9470A" w:rsidRDefault="00B9470A" w:rsidP="00B9470A">
      <w:pPr>
        <w:spacing w:line="360" w:lineRule="auto"/>
        <w:ind w:left="2160" w:hanging="2160"/>
        <w:jc w:val="both"/>
        <w:rPr>
          <w:rFonts w:ascii="Gill Sans MT" w:hAnsi="Gill Sans MT" w:cs="Arial"/>
          <w:bCs/>
          <w:sz w:val="24"/>
        </w:rPr>
      </w:pPr>
      <w:r w:rsidRPr="00EA4562">
        <w:rPr>
          <w:rFonts w:ascii="Gill Sans MT" w:hAnsi="Gill Sans MT" w:cs="Arial"/>
          <w:b/>
          <w:bCs/>
          <w:sz w:val="24"/>
        </w:rPr>
        <w:t>P</w:t>
      </w:r>
      <w:r w:rsidR="00EA4562" w:rsidRPr="00EA4562">
        <w:rPr>
          <w:rFonts w:ascii="Gill Sans MT" w:hAnsi="Gill Sans MT" w:cs="Arial"/>
          <w:b/>
          <w:bCs/>
          <w:sz w:val="24"/>
        </w:rPr>
        <w:t>QE</w:t>
      </w:r>
      <w:r w:rsidRPr="00EA4562">
        <w:rPr>
          <w:rFonts w:ascii="Gill Sans MT" w:hAnsi="Gill Sans MT" w:cs="Arial"/>
          <w:b/>
          <w:bCs/>
          <w:sz w:val="24"/>
        </w:rPr>
        <w:t>:</w:t>
      </w:r>
      <w:r w:rsidRPr="00B9470A">
        <w:rPr>
          <w:rFonts w:ascii="Gill Sans MT" w:hAnsi="Gill Sans MT" w:cs="Arial"/>
          <w:bCs/>
          <w:sz w:val="24"/>
        </w:rPr>
        <w:tab/>
        <w:t xml:space="preserve">3-5 years </w:t>
      </w:r>
      <w:r w:rsidR="00FD5D22">
        <w:rPr>
          <w:rFonts w:ascii="Gill Sans MT" w:hAnsi="Gill Sans MT" w:cs="Arial"/>
          <w:bCs/>
          <w:sz w:val="24"/>
        </w:rPr>
        <w:t xml:space="preserve">PQE </w:t>
      </w:r>
      <w:r w:rsidRPr="00B9470A">
        <w:rPr>
          <w:rFonts w:ascii="Gill Sans MT" w:hAnsi="Gill Sans MT" w:cs="Arial"/>
          <w:bCs/>
          <w:sz w:val="24"/>
        </w:rPr>
        <w:t>but would consider less for a candidate with relevant experience. Any PQE indicated in this job description is intended for guidance only and does not preclude applications from those with more or less PQE</w:t>
      </w:r>
    </w:p>
    <w:p w14:paraId="294FE305" w14:textId="77777777" w:rsidR="00B9470A" w:rsidRPr="00B9470A" w:rsidRDefault="00B9470A" w:rsidP="00B9470A">
      <w:pPr>
        <w:spacing w:line="360" w:lineRule="auto"/>
        <w:ind w:left="2160" w:hanging="2160"/>
        <w:jc w:val="both"/>
        <w:rPr>
          <w:rFonts w:ascii="Gill Sans MT" w:hAnsi="Gill Sans MT" w:cs="Arial"/>
          <w:bCs/>
          <w:sz w:val="24"/>
        </w:rPr>
      </w:pPr>
    </w:p>
    <w:p w14:paraId="7A2E2B6B" w14:textId="2365CB8F" w:rsidR="00B9470A" w:rsidRPr="00B9470A" w:rsidRDefault="00B9470A" w:rsidP="00B9470A">
      <w:pPr>
        <w:spacing w:line="360" w:lineRule="auto"/>
        <w:ind w:left="2160" w:hanging="2160"/>
        <w:jc w:val="both"/>
        <w:rPr>
          <w:rFonts w:ascii="Gill Sans MT" w:hAnsi="Gill Sans MT" w:cs="Arial"/>
          <w:bCs/>
          <w:sz w:val="24"/>
        </w:rPr>
      </w:pPr>
      <w:r w:rsidRPr="00B9470A">
        <w:rPr>
          <w:rFonts w:ascii="Gill Sans MT" w:hAnsi="Gill Sans MT" w:cs="Arial"/>
          <w:b/>
          <w:sz w:val="24"/>
        </w:rPr>
        <w:t>Reports to:</w:t>
      </w:r>
      <w:r w:rsidRPr="00B9470A">
        <w:rPr>
          <w:rFonts w:ascii="Gill Sans MT" w:hAnsi="Gill Sans MT" w:cs="Arial"/>
          <w:sz w:val="24"/>
        </w:rPr>
        <w:t xml:space="preserve"> </w:t>
      </w:r>
      <w:r w:rsidRPr="00B9470A">
        <w:rPr>
          <w:rFonts w:ascii="Gill Sans MT" w:hAnsi="Gill Sans MT" w:cs="Arial"/>
          <w:sz w:val="24"/>
        </w:rPr>
        <w:tab/>
        <w:t>Head of Residential Property</w:t>
      </w:r>
    </w:p>
    <w:p w14:paraId="5844B389" w14:textId="77777777" w:rsidR="00B9470A" w:rsidRPr="00B9470A" w:rsidRDefault="00B9470A" w:rsidP="00B9470A">
      <w:pPr>
        <w:spacing w:line="276" w:lineRule="auto"/>
        <w:jc w:val="both"/>
        <w:rPr>
          <w:rFonts w:ascii="Gill Sans MT" w:hAnsi="Gill Sans MT" w:cs="Arial"/>
          <w:sz w:val="24"/>
        </w:rPr>
      </w:pPr>
    </w:p>
    <w:p w14:paraId="5EA87EC9" w14:textId="78C5069D" w:rsidR="00B9470A" w:rsidRPr="00B9470A" w:rsidRDefault="00B9470A" w:rsidP="00B9470A">
      <w:pPr>
        <w:spacing w:line="276" w:lineRule="auto"/>
        <w:ind w:left="2160" w:hanging="2160"/>
        <w:jc w:val="both"/>
        <w:rPr>
          <w:rFonts w:ascii="Gill Sans MT" w:hAnsi="Gill Sans MT" w:cs="Arial"/>
          <w:sz w:val="24"/>
        </w:rPr>
      </w:pPr>
      <w:r w:rsidRPr="00B9470A">
        <w:rPr>
          <w:rFonts w:ascii="Gill Sans MT" w:hAnsi="Gill Sans MT" w:cs="Arial"/>
          <w:b/>
          <w:sz w:val="24"/>
        </w:rPr>
        <w:t>Location:</w:t>
      </w:r>
      <w:r w:rsidRPr="00B9470A">
        <w:rPr>
          <w:rFonts w:ascii="Gill Sans MT" w:hAnsi="Gill Sans MT" w:cs="Arial"/>
          <w:sz w:val="24"/>
        </w:rPr>
        <w:tab/>
        <w:t xml:space="preserve">Slade Legal, </w:t>
      </w:r>
      <w:r w:rsidRPr="00B9470A">
        <w:rPr>
          <w:rFonts w:ascii="Gill Sans MT" w:hAnsi="Gill Sans MT" w:cs="Arial"/>
          <w:color w:val="1F1F1F"/>
          <w:sz w:val="24"/>
          <w:shd w:val="clear" w:color="auto" w:fill="FFFFFF"/>
        </w:rPr>
        <w:t xml:space="preserve">137 Broadway, Didcot OX11 8RQ </w:t>
      </w:r>
    </w:p>
    <w:p w14:paraId="0114D411" w14:textId="77777777" w:rsidR="00B9470A" w:rsidRPr="00B9470A" w:rsidRDefault="00B9470A" w:rsidP="00B9470A">
      <w:pPr>
        <w:spacing w:line="276" w:lineRule="auto"/>
        <w:jc w:val="both"/>
        <w:rPr>
          <w:rFonts w:ascii="Gill Sans MT" w:hAnsi="Gill Sans MT" w:cs="Arial"/>
          <w:sz w:val="24"/>
        </w:rPr>
      </w:pPr>
    </w:p>
    <w:p w14:paraId="17184AFF" w14:textId="79ECDFCA" w:rsidR="00B9470A" w:rsidRPr="00B9470A" w:rsidRDefault="00B9470A" w:rsidP="00B9470A">
      <w:pPr>
        <w:spacing w:line="276" w:lineRule="auto"/>
        <w:ind w:left="2160" w:hanging="2160"/>
        <w:jc w:val="both"/>
        <w:rPr>
          <w:rFonts w:ascii="Gill Sans MT" w:hAnsi="Gill Sans MT" w:cs="Arial"/>
          <w:sz w:val="24"/>
        </w:rPr>
      </w:pPr>
      <w:r w:rsidRPr="00B9470A">
        <w:rPr>
          <w:rFonts w:ascii="Gill Sans MT" w:hAnsi="Gill Sans MT" w:cs="Arial"/>
          <w:b/>
          <w:sz w:val="24"/>
        </w:rPr>
        <w:t>Hours:</w:t>
      </w:r>
      <w:r w:rsidRPr="00B9470A">
        <w:rPr>
          <w:rFonts w:ascii="Gill Sans MT" w:hAnsi="Gill Sans MT" w:cs="Arial"/>
          <w:sz w:val="24"/>
        </w:rPr>
        <w:tab/>
        <w:t>Full time / Permanent 35 hours / Monday to Friday 9-5 / office based</w:t>
      </w:r>
    </w:p>
    <w:p w14:paraId="1A01E2AB" w14:textId="77777777" w:rsidR="00B9470A" w:rsidRPr="00B9470A" w:rsidRDefault="00B9470A" w:rsidP="00B9470A">
      <w:pPr>
        <w:spacing w:line="276" w:lineRule="auto"/>
        <w:jc w:val="both"/>
        <w:rPr>
          <w:rFonts w:ascii="Gill Sans MT" w:hAnsi="Gill Sans MT" w:cs="Arial"/>
          <w:sz w:val="24"/>
        </w:rPr>
      </w:pPr>
    </w:p>
    <w:p w14:paraId="55618AC8" w14:textId="77777777" w:rsidR="00B9470A" w:rsidRPr="00B9470A" w:rsidRDefault="00B9470A" w:rsidP="00B9470A">
      <w:pPr>
        <w:spacing w:line="276" w:lineRule="auto"/>
        <w:jc w:val="both"/>
        <w:rPr>
          <w:rFonts w:ascii="Gill Sans MT" w:hAnsi="Gill Sans MT" w:cs="Arial"/>
          <w:sz w:val="24"/>
        </w:rPr>
      </w:pPr>
      <w:r w:rsidRPr="00B9470A">
        <w:rPr>
          <w:rFonts w:ascii="Gill Sans MT" w:hAnsi="Gill Sans MT" w:cs="Arial"/>
          <w:b/>
          <w:sz w:val="24"/>
        </w:rPr>
        <w:t>Start date:</w:t>
      </w:r>
      <w:r w:rsidRPr="00B9470A">
        <w:rPr>
          <w:rFonts w:ascii="Gill Sans MT" w:hAnsi="Gill Sans MT" w:cs="Arial"/>
          <w:sz w:val="24"/>
        </w:rPr>
        <w:tab/>
      </w:r>
      <w:r w:rsidRPr="00B9470A">
        <w:rPr>
          <w:rFonts w:ascii="Gill Sans MT" w:hAnsi="Gill Sans MT" w:cs="Arial"/>
          <w:sz w:val="24"/>
        </w:rPr>
        <w:tab/>
        <w:t xml:space="preserve">TBC </w:t>
      </w:r>
    </w:p>
    <w:p w14:paraId="1A15F5E2" w14:textId="77777777" w:rsidR="00B9470A" w:rsidRPr="00B9470A" w:rsidRDefault="00B9470A" w:rsidP="00B9470A">
      <w:pPr>
        <w:spacing w:line="276" w:lineRule="auto"/>
        <w:jc w:val="both"/>
        <w:rPr>
          <w:rFonts w:ascii="Gill Sans MT" w:hAnsi="Gill Sans MT" w:cs="Arial"/>
          <w:sz w:val="24"/>
        </w:rPr>
      </w:pPr>
    </w:p>
    <w:p w14:paraId="5786AB61" w14:textId="2420FF00" w:rsidR="00B9470A" w:rsidRPr="00B9470A" w:rsidRDefault="00B9470A" w:rsidP="00B9470A">
      <w:pPr>
        <w:spacing w:line="276" w:lineRule="auto"/>
        <w:jc w:val="both"/>
        <w:rPr>
          <w:rFonts w:ascii="Gill Sans MT" w:hAnsi="Gill Sans MT" w:cs="Arial"/>
          <w:sz w:val="24"/>
        </w:rPr>
      </w:pPr>
      <w:r w:rsidRPr="00B9470A">
        <w:rPr>
          <w:rFonts w:ascii="Gill Sans MT" w:hAnsi="Gill Sans MT" w:cs="Arial"/>
          <w:b/>
          <w:sz w:val="24"/>
        </w:rPr>
        <w:t>Salary:</w:t>
      </w:r>
      <w:r w:rsidRPr="00B9470A">
        <w:rPr>
          <w:rFonts w:ascii="Gill Sans MT" w:hAnsi="Gill Sans MT" w:cs="Arial"/>
          <w:b/>
          <w:sz w:val="24"/>
        </w:rPr>
        <w:tab/>
      </w:r>
      <w:r w:rsidRPr="00B9470A">
        <w:rPr>
          <w:rFonts w:ascii="Gill Sans MT" w:hAnsi="Gill Sans MT" w:cs="Arial"/>
          <w:b/>
          <w:sz w:val="24"/>
        </w:rPr>
        <w:tab/>
      </w:r>
      <w:r w:rsidRPr="00B9470A">
        <w:rPr>
          <w:rFonts w:ascii="Gill Sans MT" w:hAnsi="Gill Sans MT" w:cs="Arial"/>
          <w:bCs/>
          <w:sz w:val="24"/>
        </w:rPr>
        <w:t>Commensurate with experience + access to bonus scheme</w:t>
      </w:r>
    </w:p>
    <w:p w14:paraId="64697EA1" w14:textId="77777777" w:rsidR="00B9470A" w:rsidRPr="00B9470A" w:rsidRDefault="00B9470A" w:rsidP="00B9470A">
      <w:pPr>
        <w:spacing w:line="276" w:lineRule="auto"/>
        <w:jc w:val="both"/>
        <w:rPr>
          <w:rFonts w:ascii="Gill Sans MT" w:hAnsi="Gill Sans MT" w:cs="Arial"/>
          <w:sz w:val="24"/>
        </w:rPr>
      </w:pPr>
      <w:r w:rsidRPr="00B9470A">
        <w:rPr>
          <w:rFonts w:ascii="Gill Sans MT" w:hAnsi="Gill Sans MT" w:cs="Arial"/>
          <w:b/>
          <w:sz w:val="24"/>
        </w:rPr>
        <w:tab/>
      </w:r>
      <w:r w:rsidRPr="00B9470A">
        <w:rPr>
          <w:rFonts w:ascii="Gill Sans MT" w:hAnsi="Gill Sans MT" w:cs="Arial"/>
          <w:b/>
          <w:sz w:val="24"/>
        </w:rPr>
        <w:tab/>
      </w:r>
      <w:r w:rsidRPr="00B9470A">
        <w:rPr>
          <w:rFonts w:ascii="Gill Sans MT" w:hAnsi="Gill Sans MT" w:cs="Arial"/>
          <w:b/>
          <w:sz w:val="24"/>
        </w:rPr>
        <w:tab/>
      </w:r>
    </w:p>
    <w:p w14:paraId="3E2BD0E3" w14:textId="2BA09853" w:rsidR="00B9470A" w:rsidRPr="00B9470A" w:rsidRDefault="00B9470A" w:rsidP="00B9470A">
      <w:pPr>
        <w:spacing w:line="360" w:lineRule="auto"/>
        <w:ind w:left="2160" w:hanging="2160"/>
        <w:jc w:val="both"/>
        <w:rPr>
          <w:rFonts w:ascii="Gill Sans MT" w:hAnsi="Gill Sans MT" w:cs="Arial"/>
          <w:bCs/>
          <w:sz w:val="24"/>
        </w:rPr>
      </w:pPr>
      <w:r w:rsidRPr="00B9470A">
        <w:rPr>
          <w:rFonts w:ascii="Gill Sans MT" w:hAnsi="Gill Sans MT" w:cs="Arial"/>
          <w:b/>
          <w:sz w:val="24"/>
        </w:rPr>
        <w:t>Other benefits:</w:t>
      </w:r>
      <w:r w:rsidRPr="00B9470A">
        <w:rPr>
          <w:rFonts w:ascii="Gill Sans MT" w:hAnsi="Gill Sans MT" w:cs="Arial"/>
          <w:bCs/>
          <w:sz w:val="24"/>
        </w:rPr>
        <w:t xml:space="preserve"> </w:t>
      </w:r>
      <w:r w:rsidRPr="00B9470A">
        <w:rPr>
          <w:rFonts w:ascii="Gill Sans MT" w:hAnsi="Gill Sans MT" w:cs="Arial"/>
          <w:bCs/>
          <w:sz w:val="24"/>
        </w:rPr>
        <w:tab/>
        <w:t>3% employer pension contributions based on qualifying earnings / 5% employee contributions</w:t>
      </w:r>
      <w:r w:rsidR="00FD5D22">
        <w:rPr>
          <w:rFonts w:ascii="Gill Sans MT" w:hAnsi="Gill Sans MT" w:cs="Arial"/>
          <w:bCs/>
          <w:sz w:val="24"/>
        </w:rPr>
        <w:t xml:space="preserve"> based on qualifying earnings</w:t>
      </w:r>
    </w:p>
    <w:p w14:paraId="31F96B9C" w14:textId="77777777" w:rsidR="00B9470A" w:rsidRPr="00B9470A" w:rsidRDefault="00B9470A" w:rsidP="00B9470A">
      <w:pPr>
        <w:spacing w:line="360" w:lineRule="auto"/>
        <w:jc w:val="both"/>
        <w:rPr>
          <w:rFonts w:ascii="Gill Sans MT" w:hAnsi="Gill Sans MT" w:cs="Arial"/>
          <w:bCs/>
          <w:sz w:val="24"/>
        </w:rPr>
      </w:pPr>
      <w:r w:rsidRPr="00B9470A">
        <w:rPr>
          <w:rFonts w:ascii="Gill Sans MT" w:hAnsi="Gill Sans MT" w:cs="Arial"/>
          <w:bCs/>
          <w:sz w:val="24"/>
        </w:rPr>
        <w:tab/>
      </w:r>
      <w:r w:rsidRPr="00B9470A">
        <w:rPr>
          <w:rFonts w:ascii="Gill Sans MT" w:hAnsi="Gill Sans MT" w:cs="Arial"/>
          <w:bCs/>
          <w:sz w:val="24"/>
        </w:rPr>
        <w:tab/>
      </w:r>
      <w:r w:rsidRPr="00B9470A">
        <w:rPr>
          <w:rFonts w:ascii="Gill Sans MT" w:hAnsi="Gill Sans MT" w:cs="Arial"/>
          <w:bCs/>
          <w:sz w:val="24"/>
        </w:rPr>
        <w:tab/>
        <w:t>Company sick pay scheme</w:t>
      </w:r>
    </w:p>
    <w:p w14:paraId="48A1FCAA" w14:textId="77777777" w:rsidR="00B9470A" w:rsidRPr="00B9470A" w:rsidRDefault="00B9470A" w:rsidP="00B9470A">
      <w:pPr>
        <w:spacing w:line="360" w:lineRule="auto"/>
        <w:ind w:left="1440" w:firstLine="720"/>
        <w:jc w:val="both"/>
        <w:rPr>
          <w:rFonts w:ascii="Gill Sans MT" w:hAnsi="Gill Sans MT" w:cs="Arial"/>
          <w:bCs/>
          <w:sz w:val="24"/>
        </w:rPr>
      </w:pPr>
      <w:r w:rsidRPr="00B9470A">
        <w:rPr>
          <w:rFonts w:ascii="Gill Sans MT" w:hAnsi="Gill Sans MT" w:cs="Arial"/>
          <w:bCs/>
          <w:sz w:val="24"/>
        </w:rPr>
        <w:t>Cycle to work scheme</w:t>
      </w:r>
    </w:p>
    <w:p w14:paraId="0966DA0E" w14:textId="77777777" w:rsidR="00B9470A" w:rsidRPr="00B9470A" w:rsidRDefault="00B9470A" w:rsidP="00B9470A">
      <w:pPr>
        <w:spacing w:line="360" w:lineRule="auto"/>
        <w:ind w:left="1440" w:firstLine="720"/>
        <w:jc w:val="both"/>
        <w:rPr>
          <w:rFonts w:ascii="Gill Sans MT" w:hAnsi="Gill Sans MT" w:cs="Arial"/>
          <w:bCs/>
          <w:sz w:val="24"/>
        </w:rPr>
      </w:pPr>
      <w:r w:rsidRPr="00B9470A">
        <w:rPr>
          <w:rFonts w:ascii="Gill Sans MT" w:hAnsi="Gill Sans MT" w:cs="Arial"/>
          <w:bCs/>
          <w:sz w:val="24"/>
        </w:rPr>
        <w:t>Discount on legal and estate agency fees</w:t>
      </w:r>
    </w:p>
    <w:p w14:paraId="49C80BD3" w14:textId="30D3956D" w:rsidR="00B9470A" w:rsidRPr="00B9470A" w:rsidRDefault="00B9470A" w:rsidP="00B9470A">
      <w:pPr>
        <w:spacing w:line="360" w:lineRule="auto"/>
        <w:ind w:left="2160"/>
        <w:jc w:val="both"/>
        <w:rPr>
          <w:rFonts w:ascii="Gill Sans MT" w:hAnsi="Gill Sans MT" w:cs="Arial"/>
          <w:bCs/>
          <w:sz w:val="24"/>
        </w:rPr>
      </w:pPr>
      <w:r w:rsidRPr="00B9470A">
        <w:rPr>
          <w:rFonts w:ascii="Gill Sans MT" w:hAnsi="Gill Sans MT" w:cs="Arial"/>
          <w:bCs/>
          <w:sz w:val="24"/>
        </w:rPr>
        <w:t xml:space="preserve">25 days holiday + usual bank holidays </w:t>
      </w:r>
    </w:p>
    <w:p w14:paraId="65CCE6D3" w14:textId="77777777" w:rsidR="00B9470A" w:rsidRPr="00B9470A" w:rsidRDefault="00B9470A" w:rsidP="00B9470A">
      <w:pPr>
        <w:spacing w:line="360" w:lineRule="auto"/>
        <w:jc w:val="both"/>
        <w:rPr>
          <w:rFonts w:ascii="Gill Sans MT" w:hAnsi="Gill Sans MT" w:cs="Arial"/>
          <w:sz w:val="24"/>
        </w:rPr>
      </w:pPr>
    </w:p>
    <w:p w14:paraId="28F56F0A" w14:textId="74020950" w:rsidR="00B9470A" w:rsidRPr="00FD5D22" w:rsidRDefault="00B9470A" w:rsidP="00FD5D22">
      <w:pPr>
        <w:spacing w:line="360" w:lineRule="auto"/>
        <w:ind w:left="2160" w:hanging="2160"/>
        <w:jc w:val="both"/>
        <w:rPr>
          <w:rFonts w:ascii="Gill Sans MT" w:hAnsi="Gill Sans MT" w:cs="Arial"/>
          <w:b/>
          <w:sz w:val="24"/>
        </w:rPr>
      </w:pPr>
      <w:r w:rsidRPr="00B9470A">
        <w:rPr>
          <w:rFonts w:ascii="Gill Sans MT" w:hAnsi="Gill Sans MT" w:cs="Arial"/>
          <w:b/>
          <w:sz w:val="24"/>
        </w:rPr>
        <w:t>Work Types:</w:t>
      </w:r>
      <w:r w:rsidR="00FD5D22">
        <w:rPr>
          <w:rFonts w:ascii="Gill Sans MT" w:hAnsi="Gill Sans MT" w:cs="Arial"/>
          <w:b/>
          <w:sz w:val="24"/>
        </w:rPr>
        <w:t xml:space="preserve"> </w:t>
      </w:r>
      <w:r w:rsidR="00FD5D22">
        <w:rPr>
          <w:rFonts w:ascii="Gill Sans MT" w:hAnsi="Gill Sans MT" w:cs="Arial"/>
          <w:b/>
          <w:sz w:val="24"/>
        </w:rPr>
        <w:tab/>
      </w:r>
      <w:r w:rsidRPr="00B9470A">
        <w:rPr>
          <w:rFonts w:ascii="Gill Sans MT" w:hAnsi="Gill Sans MT" w:cs="Arial"/>
          <w:sz w:val="24"/>
        </w:rPr>
        <w:t xml:space="preserve">Residential </w:t>
      </w:r>
      <w:r w:rsidR="00D92AAD">
        <w:rPr>
          <w:rFonts w:ascii="Gill Sans MT" w:hAnsi="Gill Sans MT" w:cs="Arial"/>
          <w:sz w:val="24"/>
        </w:rPr>
        <w:t>property</w:t>
      </w:r>
      <w:r w:rsidRPr="00B9470A">
        <w:rPr>
          <w:rFonts w:ascii="Gill Sans MT" w:hAnsi="Gill Sans MT" w:cs="Arial"/>
          <w:sz w:val="24"/>
        </w:rPr>
        <w:t xml:space="preserve"> work including handling residential property transactions from initial client contact through to completion via our Completions team</w:t>
      </w:r>
    </w:p>
    <w:p w14:paraId="6AB19A69" w14:textId="77777777" w:rsidR="00B9470A" w:rsidRPr="00B9470A" w:rsidRDefault="00B9470A" w:rsidP="00B9470A">
      <w:pPr>
        <w:pBdr>
          <w:bottom w:val="single" w:sz="4" w:space="1" w:color="auto"/>
        </w:pBdr>
        <w:rPr>
          <w:rFonts w:ascii="Gill Sans MT" w:hAnsi="Gill Sans MT" w:cs="Arial"/>
          <w:b/>
          <w:sz w:val="24"/>
        </w:rPr>
      </w:pPr>
    </w:p>
    <w:p w14:paraId="3A7DAECC" w14:textId="77777777" w:rsidR="00B9470A" w:rsidRPr="00B9470A" w:rsidRDefault="00B9470A" w:rsidP="00B9470A">
      <w:pPr>
        <w:rPr>
          <w:rFonts w:ascii="Gill Sans MT" w:hAnsi="Gill Sans MT" w:cs="Arial"/>
          <w:b/>
          <w:sz w:val="24"/>
        </w:rPr>
      </w:pPr>
    </w:p>
    <w:p w14:paraId="02A79D3B" w14:textId="77777777" w:rsidR="00B9470A" w:rsidRPr="00B9470A" w:rsidRDefault="00B9470A" w:rsidP="00B9470A">
      <w:pPr>
        <w:rPr>
          <w:rFonts w:ascii="Gill Sans MT" w:hAnsi="Gill Sans MT" w:cs="Arial"/>
          <w:b/>
          <w:sz w:val="24"/>
        </w:rPr>
      </w:pPr>
      <w:r w:rsidRPr="00B9470A">
        <w:rPr>
          <w:rFonts w:ascii="Gill Sans MT" w:hAnsi="Gill Sans MT" w:cs="Arial"/>
          <w:b/>
          <w:sz w:val="24"/>
        </w:rPr>
        <w:t>Slade Legal</w:t>
      </w:r>
    </w:p>
    <w:p w14:paraId="7347A118" w14:textId="77777777" w:rsidR="00B9470A" w:rsidRPr="00B9470A" w:rsidRDefault="00B9470A" w:rsidP="00B9470A">
      <w:pPr>
        <w:rPr>
          <w:rFonts w:ascii="Gill Sans MT" w:hAnsi="Gill Sans MT" w:cs="Arial"/>
          <w:b/>
          <w:sz w:val="24"/>
        </w:rPr>
      </w:pPr>
    </w:p>
    <w:p w14:paraId="1DFC0C8F" w14:textId="6080B6E1" w:rsidR="00B9470A" w:rsidRPr="00B9470A" w:rsidRDefault="00B9470A" w:rsidP="00B9470A">
      <w:pPr>
        <w:spacing w:line="360" w:lineRule="auto"/>
        <w:jc w:val="both"/>
        <w:rPr>
          <w:rFonts w:ascii="Gill Sans MT" w:hAnsi="Gill Sans MT" w:cs="Arial"/>
          <w:sz w:val="24"/>
        </w:rPr>
      </w:pPr>
      <w:r w:rsidRPr="00B9470A">
        <w:rPr>
          <w:rFonts w:ascii="Gill Sans MT" w:hAnsi="Gill Sans MT" w:cs="Arial"/>
          <w:sz w:val="24"/>
        </w:rPr>
        <w:t xml:space="preserve">Slade Legal is a </w:t>
      </w:r>
      <w:r w:rsidR="00FD5D22" w:rsidRPr="00B9470A">
        <w:rPr>
          <w:rFonts w:ascii="Gill Sans MT" w:hAnsi="Gill Sans MT" w:cs="Arial"/>
          <w:sz w:val="24"/>
        </w:rPr>
        <w:t>highly regarded</w:t>
      </w:r>
      <w:r w:rsidRPr="00B9470A">
        <w:rPr>
          <w:rFonts w:ascii="Gill Sans MT" w:hAnsi="Gill Sans MT" w:cs="Arial"/>
          <w:sz w:val="24"/>
        </w:rPr>
        <w:t xml:space="preserve">, well established </w:t>
      </w:r>
      <w:r w:rsidR="00D92AAD">
        <w:rPr>
          <w:rFonts w:ascii="Gill Sans MT" w:hAnsi="Gill Sans MT" w:cs="Arial"/>
          <w:sz w:val="24"/>
        </w:rPr>
        <w:t xml:space="preserve">high street </w:t>
      </w:r>
      <w:r w:rsidRPr="00B9470A">
        <w:rPr>
          <w:rFonts w:ascii="Gill Sans MT" w:hAnsi="Gill Sans MT" w:cs="Arial"/>
          <w:sz w:val="24"/>
        </w:rPr>
        <w:t xml:space="preserve">legal practice based in Oxfordshire. We are a multi-disciplinary firm with a thriving property department providing a broad range of services. </w:t>
      </w:r>
    </w:p>
    <w:p w14:paraId="697A97A6" w14:textId="77777777" w:rsidR="00B9470A" w:rsidRPr="00B9470A" w:rsidRDefault="00B9470A" w:rsidP="00B9470A">
      <w:pPr>
        <w:spacing w:line="360" w:lineRule="auto"/>
        <w:jc w:val="both"/>
        <w:rPr>
          <w:rFonts w:ascii="Gill Sans MT" w:hAnsi="Gill Sans MT" w:cs="Arial"/>
          <w:sz w:val="24"/>
        </w:rPr>
      </w:pPr>
    </w:p>
    <w:p w14:paraId="16BB7DB3" w14:textId="3C7D48A8" w:rsidR="00B9470A" w:rsidRPr="00B9470A" w:rsidRDefault="00D92AAD" w:rsidP="00B9470A">
      <w:pPr>
        <w:spacing w:line="360" w:lineRule="auto"/>
        <w:jc w:val="both"/>
        <w:rPr>
          <w:rFonts w:ascii="Gill Sans MT" w:hAnsi="Gill Sans MT"/>
          <w:sz w:val="24"/>
        </w:rPr>
      </w:pPr>
      <w:r>
        <w:rPr>
          <w:rFonts w:ascii="Gill Sans MT" w:hAnsi="Gill Sans MT" w:cs="Arial"/>
          <w:sz w:val="24"/>
        </w:rPr>
        <w:lastRenderedPageBreak/>
        <w:t>Our Residential Property</w:t>
      </w:r>
      <w:r w:rsidR="00B9470A" w:rsidRPr="00B9470A">
        <w:rPr>
          <w:rFonts w:ascii="Gill Sans MT" w:hAnsi="Gill Sans MT" w:cs="Arial"/>
          <w:sz w:val="24"/>
        </w:rPr>
        <w:t xml:space="preserve"> department</w:t>
      </w:r>
      <w:r>
        <w:rPr>
          <w:rFonts w:ascii="Gill Sans MT" w:hAnsi="Gill Sans MT" w:cs="Arial"/>
          <w:sz w:val="24"/>
        </w:rPr>
        <w:t xml:space="preserve"> has teams at Abingdon (Head Office), Didcot and Wallingford</w:t>
      </w:r>
      <w:r w:rsidR="00EA4562">
        <w:rPr>
          <w:rFonts w:ascii="Gill Sans MT" w:hAnsi="Gill Sans MT" w:cs="Arial"/>
          <w:sz w:val="24"/>
        </w:rPr>
        <w:t xml:space="preserve">. </w:t>
      </w:r>
      <w:r>
        <w:rPr>
          <w:rFonts w:ascii="Gill Sans MT" w:hAnsi="Gill Sans MT" w:cs="Arial"/>
          <w:sz w:val="24"/>
        </w:rPr>
        <w:t>Our</w:t>
      </w:r>
      <w:r w:rsidR="00B9470A" w:rsidRPr="00B9470A">
        <w:rPr>
          <w:rFonts w:ascii="Gill Sans MT" w:hAnsi="Gill Sans MT" w:cs="Arial"/>
          <w:sz w:val="24"/>
        </w:rPr>
        <w:t xml:space="preserve"> completions team </w:t>
      </w:r>
      <w:r w:rsidR="00FD5D22" w:rsidRPr="00B9470A">
        <w:rPr>
          <w:rFonts w:ascii="Gill Sans MT" w:hAnsi="Gill Sans MT" w:cs="Arial"/>
          <w:sz w:val="24"/>
        </w:rPr>
        <w:t>are</w:t>
      </w:r>
      <w:r w:rsidR="00B9470A" w:rsidRPr="00B9470A">
        <w:rPr>
          <w:rFonts w:ascii="Gill Sans MT" w:hAnsi="Gill Sans MT" w:cs="Arial"/>
          <w:sz w:val="24"/>
        </w:rPr>
        <w:t xml:space="preserve"> centrally based at Abingdon</w:t>
      </w:r>
      <w:r>
        <w:rPr>
          <w:rFonts w:ascii="Gill Sans MT" w:hAnsi="Gill Sans MT" w:cs="Arial"/>
          <w:sz w:val="24"/>
        </w:rPr>
        <w:t xml:space="preserve"> and manage files from exchange through to archive</w:t>
      </w:r>
      <w:r w:rsidR="00B9470A" w:rsidRPr="00B9470A">
        <w:rPr>
          <w:rFonts w:ascii="Gill Sans MT" w:hAnsi="Gill Sans MT" w:cs="Arial"/>
          <w:sz w:val="24"/>
        </w:rPr>
        <w:t xml:space="preserve">. </w:t>
      </w:r>
    </w:p>
    <w:p w14:paraId="31D202D6" w14:textId="77777777" w:rsidR="00B9470A" w:rsidRPr="00B9470A" w:rsidRDefault="00B9470A" w:rsidP="00B9470A">
      <w:pPr>
        <w:spacing w:line="360" w:lineRule="auto"/>
        <w:jc w:val="both"/>
        <w:rPr>
          <w:rFonts w:ascii="Gill Sans MT" w:hAnsi="Gill Sans MT" w:cs="Arial"/>
          <w:sz w:val="24"/>
        </w:rPr>
      </w:pPr>
    </w:p>
    <w:p w14:paraId="60C3982B" w14:textId="77777777" w:rsidR="00B9470A" w:rsidRPr="00B9470A" w:rsidRDefault="00B9470A" w:rsidP="00B9470A">
      <w:pPr>
        <w:spacing w:line="360" w:lineRule="auto"/>
        <w:jc w:val="both"/>
        <w:rPr>
          <w:rFonts w:ascii="Gill Sans MT" w:hAnsi="Gill Sans MT" w:cs="Arial"/>
          <w:sz w:val="24"/>
        </w:rPr>
      </w:pPr>
      <w:r w:rsidRPr="00B9470A">
        <w:rPr>
          <w:rFonts w:ascii="Gill Sans MT" w:hAnsi="Gill Sans MT" w:cs="Arial"/>
          <w:sz w:val="24"/>
        </w:rPr>
        <w:t>We offer a friendly, hard working environment and pride ourselves on recognising and rewarding good performance.</w:t>
      </w:r>
    </w:p>
    <w:p w14:paraId="4AB18DF3" w14:textId="77777777" w:rsidR="00B9470A" w:rsidRPr="00B9470A" w:rsidRDefault="00B9470A" w:rsidP="00B9470A">
      <w:pPr>
        <w:spacing w:line="360" w:lineRule="auto"/>
        <w:jc w:val="both"/>
        <w:rPr>
          <w:rFonts w:ascii="Gill Sans MT" w:hAnsi="Gill Sans MT" w:cs="Arial"/>
          <w:sz w:val="24"/>
        </w:rPr>
      </w:pPr>
    </w:p>
    <w:p w14:paraId="189F8570" w14:textId="5B0C69FF" w:rsidR="00B9470A" w:rsidRPr="00B9470A" w:rsidRDefault="00B9470A" w:rsidP="00B9470A">
      <w:pPr>
        <w:spacing w:line="360" w:lineRule="auto"/>
        <w:jc w:val="both"/>
        <w:rPr>
          <w:rFonts w:ascii="Gill Sans MT" w:hAnsi="Gill Sans MT" w:cs="Arial"/>
          <w:sz w:val="24"/>
        </w:rPr>
      </w:pPr>
      <w:r w:rsidRPr="00B9470A">
        <w:rPr>
          <w:rFonts w:ascii="Gill Sans MT" w:hAnsi="Gill Sans MT" w:cs="Arial"/>
          <w:sz w:val="24"/>
        </w:rPr>
        <w:t>We currently have an exciting opening for a talented</w:t>
      </w:r>
      <w:r w:rsidR="00FD5D22">
        <w:rPr>
          <w:rFonts w:ascii="Gill Sans MT" w:hAnsi="Gill Sans MT" w:cs="Arial"/>
          <w:sz w:val="24"/>
        </w:rPr>
        <w:t xml:space="preserve"> </w:t>
      </w:r>
      <w:r w:rsidRPr="00B9470A">
        <w:rPr>
          <w:rFonts w:ascii="Gill Sans MT" w:hAnsi="Gill Sans MT" w:cs="Arial"/>
          <w:sz w:val="24"/>
        </w:rPr>
        <w:t xml:space="preserve">fee earner to join our Residential Property team at Didcot. They will be expected to manage a varied caseload and will have the benefit of excellent in-house support and a collaborative team mentality. </w:t>
      </w:r>
    </w:p>
    <w:p w14:paraId="3ACECB37" w14:textId="77777777" w:rsidR="00B9470A" w:rsidRPr="00B9470A" w:rsidRDefault="00B9470A" w:rsidP="00B9470A">
      <w:pPr>
        <w:rPr>
          <w:rFonts w:ascii="Gill Sans MT" w:hAnsi="Gill Sans MT" w:cs="Arial"/>
          <w:b/>
          <w:sz w:val="24"/>
        </w:rPr>
      </w:pPr>
    </w:p>
    <w:p w14:paraId="2A56D94B" w14:textId="77777777" w:rsidR="00B9470A" w:rsidRPr="00B9470A" w:rsidRDefault="00B9470A" w:rsidP="00B9470A">
      <w:pPr>
        <w:rPr>
          <w:rFonts w:ascii="Gill Sans MT" w:hAnsi="Gill Sans MT" w:cs="Arial"/>
          <w:b/>
          <w:sz w:val="24"/>
        </w:rPr>
      </w:pPr>
      <w:r w:rsidRPr="00B9470A">
        <w:rPr>
          <w:rFonts w:ascii="Gill Sans MT" w:hAnsi="Gill Sans MT" w:cs="Arial"/>
          <w:b/>
          <w:sz w:val="24"/>
        </w:rPr>
        <w:t>The Role</w:t>
      </w:r>
    </w:p>
    <w:p w14:paraId="60DAE3B1" w14:textId="77777777" w:rsidR="00B9470A" w:rsidRPr="00B9470A" w:rsidRDefault="00B9470A" w:rsidP="00B9470A">
      <w:pPr>
        <w:rPr>
          <w:rFonts w:ascii="Gill Sans MT" w:hAnsi="Gill Sans MT" w:cs="Arial"/>
          <w:b/>
          <w:sz w:val="24"/>
        </w:rPr>
      </w:pPr>
    </w:p>
    <w:p w14:paraId="6FA3F151" w14:textId="77777777" w:rsidR="00B9470A" w:rsidRPr="00B9470A" w:rsidRDefault="00B9470A" w:rsidP="00B9470A">
      <w:pPr>
        <w:rPr>
          <w:rFonts w:ascii="Gill Sans MT" w:hAnsi="Gill Sans MT" w:cs="Arial"/>
          <w:b/>
          <w:sz w:val="24"/>
        </w:rPr>
      </w:pPr>
    </w:p>
    <w:p w14:paraId="7F6DAD54" w14:textId="2D591F10" w:rsidR="00B9470A" w:rsidRPr="00B9470A" w:rsidRDefault="00B9470A" w:rsidP="00B9470A">
      <w:pPr>
        <w:spacing w:line="360" w:lineRule="auto"/>
        <w:jc w:val="both"/>
        <w:rPr>
          <w:rFonts w:ascii="Gill Sans MT" w:hAnsi="Gill Sans MT" w:cs="Arial"/>
          <w:sz w:val="24"/>
        </w:rPr>
      </w:pPr>
      <w:r w:rsidRPr="00B9470A">
        <w:rPr>
          <w:rFonts w:ascii="Gill Sans MT" w:hAnsi="Gill Sans MT" w:cs="Arial"/>
          <w:sz w:val="24"/>
        </w:rPr>
        <w:t xml:space="preserve">To provide professional Residential </w:t>
      </w:r>
      <w:r w:rsidR="00D92AAD">
        <w:rPr>
          <w:rFonts w:ascii="Gill Sans MT" w:hAnsi="Gill Sans MT" w:cs="Arial"/>
          <w:sz w:val="24"/>
        </w:rPr>
        <w:t>P</w:t>
      </w:r>
      <w:r>
        <w:rPr>
          <w:rFonts w:ascii="Gill Sans MT" w:hAnsi="Gill Sans MT" w:cs="Arial"/>
          <w:sz w:val="24"/>
        </w:rPr>
        <w:t>roperty</w:t>
      </w:r>
      <w:r w:rsidRPr="00B9470A">
        <w:rPr>
          <w:rFonts w:ascii="Gill Sans MT" w:hAnsi="Gill Sans MT" w:cs="Arial"/>
          <w:sz w:val="24"/>
        </w:rPr>
        <w:t xml:space="preserve"> services and assist with all aspects of such work.</w:t>
      </w:r>
    </w:p>
    <w:p w14:paraId="2D9F67ED" w14:textId="77777777" w:rsidR="00B9470A" w:rsidRPr="00B9470A" w:rsidRDefault="00B9470A" w:rsidP="00B9470A">
      <w:pPr>
        <w:spacing w:line="360" w:lineRule="auto"/>
        <w:jc w:val="both"/>
        <w:rPr>
          <w:rFonts w:ascii="Gill Sans MT" w:hAnsi="Gill Sans MT" w:cs="Arial"/>
          <w:sz w:val="24"/>
        </w:rPr>
      </w:pPr>
    </w:p>
    <w:p w14:paraId="5762C50A" w14:textId="73AE6082" w:rsidR="00B9470A" w:rsidRPr="00B9470A" w:rsidRDefault="00B9470A" w:rsidP="00B9470A">
      <w:pPr>
        <w:spacing w:line="360" w:lineRule="auto"/>
        <w:jc w:val="both"/>
        <w:rPr>
          <w:rFonts w:ascii="Gill Sans MT" w:hAnsi="Gill Sans MT" w:cs="Arial"/>
          <w:sz w:val="24"/>
        </w:rPr>
      </w:pPr>
      <w:r w:rsidRPr="00FD5D22">
        <w:rPr>
          <w:rFonts w:ascii="Gill Sans MT" w:hAnsi="Gill Sans MT" w:cs="Arial"/>
          <w:sz w:val="24"/>
        </w:rPr>
        <w:t xml:space="preserve">The successful candidate will </w:t>
      </w:r>
      <w:r w:rsidR="00FD5D22" w:rsidRPr="00FD5D22">
        <w:rPr>
          <w:rFonts w:ascii="Gill Sans MT" w:hAnsi="Gill Sans MT" w:cs="Arial"/>
          <w:sz w:val="24"/>
        </w:rPr>
        <w:t xml:space="preserve">ideally be a </w:t>
      </w:r>
      <w:r w:rsidR="00146DE7">
        <w:rPr>
          <w:rFonts w:ascii="Gill Sans MT" w:hAnsi="Gill Sans MT" w:cs="Arial"/>
          <w:sz w:val="24"/>
        </w:rPr>
        <w:t>S</w:t>
      </w:r>
      <w:r w:rsidR="00FD5D22" w:rsidRPr="00FD5D22">
        <w:rPr>
          <w:rFonts w:ascii="Gill Sans MT" w:hAnsi="Gill Sans MT" w:cs="Arial"/>
          <w:sz w:val="24"/>
        </w:rPr>
        <w:t>olicitor</w:t>
      </w:r>
      <w:r w:rsidR="00D92AAD">
        <w:rPr>
          <w:rFonts w:ascii="Gill Sans MT" w:hAnsi="Gill Sans MT" w:cs="Arial"/>
          <w:sz w:val="24"/>
        </w:rPr>
        <w:t xml:space="preserve"> or Legal Executive</w:t>
      </w:r>
      <w:r w:rsidR="00146DE7">
        <w:rPr>
          <w:rFonts w:ascii="Gill Sans MT" w:hAnsi="Gill Sans MT" w:cs="Arial"/>
          <w:sz w:val="24"/>
        </w:rPr>
        <w:t xml:space="preserve"> or CLC Lawyer</w:t>
      </w:r>
      <w:r w:rsidR="00FD5D22" w:rsidRPr="00FD5D22">
        <w:rPr>
          <w:rFonts w:ascii="Gill Sans MT" w:hAnsi="Gill Sans MT" w:cs="Arial"/>
          <w:sz w:val="24"/>
        </w:rPr>
        <w:t xml:space="preserve"> with </w:t>
      </w:r>
      <w:r w:rsidR="000F46C2">
        <w:rPr>
          <w:rFonts w:ascii="Gill Sans MT" w:hAnsi="Gill Sans MT" w:cs="Arial"/>
          <w:sz w:val="24"/>
        </w:rPr>
        <w:t>three to five</w:t>
      </w:r>
      <w:r w:rsidR="00FD5D22" w:rsidRPr="00FD5D22">
        <w:rPr>
          <w:rFonts w:ascii="Gill Sans MT" w:hAnsi="Gill Sans MT" w:cs="Arial"/>
          <w:sz w:val="24"/>
        </w:rPr>
        <w:t xml:space="preserve"> years PQE</w:t>
      </w:r>
      <w:r w:rsidRPr="00B9470A">
        <w:rPr>
          <w:rFonts w:ascii="Gill Sans MT" w:hAnsi="Gill Sans MT" w:cs="Arial"/>
          <w:sz w:val="24"/>
        </w:rPr>
        <w:t xml:space="preserve"> with a sound knowledge and evidence of running transactions from instruction to completion as well as post completion. They will be able to demonstrate detailed knowledge and technical expertise in dealing with a broad spectrum of </w:t>
      </w:r>
      <w:r w:rsidR="00FD5D22">
        <w:rPr>
          <w:rFonts w:ascii="Gill Sans MT" w:hAnsi="Gill Sans MT" w:cs="Arial"/>
          <w:sz w:val="24"/>
        </w:rPr>
        <w:t>r</w:t>
      </w:r>
      <w:r w:rsidRPr="00B9470A">
        <w:rPr>
          <w:rFonts w:ascii="Gill Sans MT" w:hAnsi="Gill Sans MT" w:cs="Arial"/>
          <w:sz w:val="24"/>
        </w:rPr>
        <w:t xml:space="preserve">esidential </w:t>
      </w:r>
      <w:r w:rsidR="00FD5D22">
        <w:rPr>
          <w:rFonts w:ascii="Gill Sans MT" w:hAnsi="Gill Sans MT" w:cs="Arial"/>
          <w:sz w:val="24"/>
        </w:rPr>
        <w:t>property</w:t>
      </w:r>
      <w:r w:rsidRPr="00B9470A">
        <w:rPr>
          <w:rFonts w:ascii="Gill Sans MT" w:hAnsi="Gill Sans MT" w:cs="Arial"/>
          <w:sz w:val="24"/>
        </w:rPr>
        <w:t xml:space="preserve"> work within busy high street practices. </w:t>
      </w:r>
    </w:p>
    <w:p w14:paraId="032DF797" w14:textId="77777777" w:rsidR="00B9470A" w:rsidRPr="00B9470A" w:rsidRDefault="00B9470A" w:rsidP="00B9470A">
      <w:pPr>
        <w:spacing w:line="360" w:lineRule="auto"/>
        <w:jc w:val="both"/>
        <w:rPr>
          <w:rFonts w:ascii="Gill Sans MT" w:hAnsi="Gill Sans MT" w:cs="Arial"/>
          <w:sz w:val="24"/>
        </w:rPr>
      </w:pPr>
    </w:p>
    <w:p w14:paraId="157FFF00" w14:textId="67E1BF62" w:rsidR="00B9470A" w:rsidRPr="00B9470A" w:rsidRDefault="00FD5D22" w:rsidP="00B9470A">
      <w:pPr>
        <w:spacing w:line="360" w:lineRule="auto"/>
        <w:jc w:val="both"/>
        <w:rPr>
          <w:rFonts w:ascii="Gill Sans MT" w:hAnsi="Gill Sans MT" w:cs="Arial"/>
          <w:sz w:val="24"/>
        </w:rPr>
      </w:pPr>
      <w:r w:rsidRPr="00FD5D22">
        <w:rPr>
          <w:rFonts w:ascii="Gill Sans MT" w:hAnsi="Gill Sans MT" w:cs="Arial"/>
          <w:sz w:val="24"/>
        </w:rPr>
        <w:t>T</w:t>
      </w:r>
      <w:r w:rsidR="00B9470A" w:rsidRPr="00FD5D22">
        <w:rPr>
          <w:rFonts w:ascii="Gill Sans MT" w:hAnsi="Gill Sans MT" w:cs="Arial"/>
          <w:sz w:val="24"/>
        </w:rPr>
        <w:t xml:space="preserve">he role reports to the head of department </w:t>
      </w:r>
      <w:r w:rsidRPr="00FD5D22">
        <w:rPr>
          <w:rFonts w:ascii="Gill Sans MT" w:hAnsi="Gill Sans MT" w:cs="Arial"/>
          <w:sz w:val="24"/>
        </w:rPr>
        <w:t>b</w:t>
      </w:r>
      <w:r w:rsidR="00B9470A" w:rsidRPr="00FD5D22">
        <w:rPr>
          <w:rFonts w:ascii="Gill Sans MT" w:hAnsi="Gill Sans MT" w:cs="Arial"/>
          <w:sz w:val="24"/>
        </w:rPr>
        <w:t xml:space="preserve">ased in </w:t>
      </w:r>
      <w:r w:rsidRPr="00FD5D22">
        <w:rPr>
          <w:rFonts w:ascii="Gill Sans MT" w:hAnsi="Gill Sans MT" w:cs="Arial"/>
          <w:sz w:val="24"/>
        </w:rPr>
        <w:t>Wallingford</w:t>
      </w:r>
      <w:r w:rsidR="00B9470A" w:rsidRPr="00FD5D22">
        <w:rPr>
          <w:rFonts w:ascii="Gill Sans MT" w:hAnsi="Gill Sans MT" w:cs="Arial"/>
          <w:sz w:val="24"/>
        </w:rPr>
        <w:t>. Once</w:t>
      </w:r>
      <w:r w:rsidR="00B9470A" w:rsidRPr="00B9470A">
        <w:rPr>
          <w:rFonts w:ascii="Gill Sans MT" w:hAnsi="Gill Sans MT" w:cs="Arial"/>
          <w:sz w:val="24"/>
        </w:rPr>
        <w:t xml:space="preserve"> familiar with our internal systems and procedures, the successful candidate will be encouraged to work with relative autonomy.</w:t>
      </w:r>
    </w:p>
    <w:p w14:paraId="6A665DBE" w14:textId="77777777" w:rsidR="00B9470A" w:rsidRPr="00B9470A" w:rsidRDefault="00B9470A" w:rsidP="00B9470A">
      <w:pPr>
        <w:spacing w:line="360" w:lineRule="auto"/>
        <w:jc w:val="both"/>
        <w:rPr>
          <w:rFonts w:ascii="Gill Sans MT" w:hAnsi="Gill Sans MT" w:cs="Arial"/>
          <w:sz w:val="24"/>
        </w:rPr>
      </w:pPr>
    </w:p>
    <w:p w14:paraId="74274273" w14:textId="43558A05" w:rsidR="00B9470A" w:rsidRPr="00B9470A" w:rsidRDefault="00B9470A" w:rsidP="00B9470A">
      <w:pPr>
        <w:spacing w:line="360" w:lineRule="auto"/>
        <w:jc w:val="both"/>
        <w:rPr>
          <w:rFonts w:ascii="Gill Sans MT" w:hAnsi="Gill Sans MT" w:cs="Arial"/>
          <w:sz w:val="24"/>
        </w:rPr>
      </w:pPr>
      <w:r w:rsidRPr="00B9470A">
        <w:rPr>
          <w:rFonts w:ascii="Gill Sans MT" w:hAnsi="Gill Sans MT" w:cs="Arial"/>
          <w:sz w:val="24"/>
        </w:rPr>
        <w:t xml:space="preserve">We value our staff and offer a comfortable, sustainable work environment and this role will suit an experienced residential </w:t>
      </w:r>
      <w:r w:rsidR="00FD5D22">
        <w:rPr>
          <w:rFonts w:ascii="Gill Sans MT" w:hAnsi="Gill Sans MT" w:cs="Arial"/>
          <w:sz w:val="24"/>
        </w:rPr>
        <w:t>solicitor</w:t>
      </w:r>
      <w:r w:rsidRPr="00B9470A">
        <w:rPr>
          <w:rFonts w:ascii="Gill Sans MT" w:hAnsi="Gill Sans MT" w:cs="Arial"/>
          <w:sz w:val="24"/>
        </w:rPr>
        <w:t xml:space="preserve"> or an existing </w:t>
      </w:r>
      <w:r w:rsidR="00FD5D22">
        <w:rPr>
          <w:rFonts w:ascii="Gill Sans MT" w:hAnsi="Gill Sans MT" w:cs="Arial"/>
          <w:sz w:val="24"/>
        </w:rPr>
        <w:t>legal executive lookin</w:t>
      </w:r>
      <w:r w:rsidRPr="00B9470A">
        <w:rPr>
          <w:rFonts w:ascii="Gill Sans MT" w:hAnsi="Gill Sans MT" w:cs="Arial"/>
          <w:sz w:val="24"/>
        </w:rPr>
        <w:t xml:space="preserve">g to move to a firm where work life balance is a priority. </w:t>
      </w:r>
    </w:p>
    <w:p w14:paraId="212D1C5B" w14:textId="77777777" w:rsidR="00B9470A" w:rsidRPr="00B9470A" w:rsidRDefault="00B9470A" w:rsidP="00B9470A">
      <w:pPr>
        <w:rPr>
          <w:rFonts w:ascii="Gill Sans MT" w:hAnsi="Gill Sans MT" w:cs="Arial"/>
          <w:b/>
          <w:sz w:val="24"/>
        </w:rPr>
      </w:pPr>
    </w:p>
    <w:p w14:paraId="5AA59C29" w14:textId="77777777" w:rsidR="00B9470A" w:rsidRPr="00B9470A" w:rsidRDefault="00B9470A" w:rsidP="00B9470A">
      <w:pPr>
        <w:rPr>
          <w:rFonts w:ascii="Gill Sans MT" w:hAnsi="Gill Sans MT" w:cs="Arial"/>
          <w:b/>
          <w:sz w:val="24"/>
        </w:rPr>
      </w:pPr>
      <w:r w:rsidRPr="00B9470A">
        <w:rPr>
          <w:rFonts w:ascii="Gill Sans MT" w:hAnsi="Gill Sans MT" w:cs="Arial"/>
          <w:b/>
          <w:sz w:val="24"/>
        </w:rPr>
        <w:t>The candidate</w:t>
      </w:r>
    </w:p>
    <w:p w14:paraId="1E64A737" w14:textId="77777777" w:rsidR="00B9470A" w:rsidRPr="00B9470A" w:rsidRDefault="00B9470A" w:rsidP="00B9470A">
      <w:pPr>
        <w:rPr>
          <w:rFonts w:ascii="Gill Sans MT" w:hAnsi="Gill Sans MT" w:cs="Arial"/>
          <w:sz w:val="24"/>
        </w:rPr>
      </w:pPr>
    </w:p>
    <w:p w14:paraId="166FA60D" w14:textId="2ACF08F0" w:rsidR="00B9470A" w:rsidRPr="00B9470A" w:rsidRDefault="00B9470A" w:rsidP="00B9470A">
      <w:pPr>
        <w:spacing w:line="360" w:lineRule="auto"/>
        <w:jc w:val="both"/>
        <w:rPr>
          <w:rFonts w:ascii="Gill Sans MT" w:hAnsi="Gill Sans MT" w:cs="Arial"/>
          <w:sz w:val="24"/>
        </w:rPr>
      </w:pPr>
      <w:r w:rsidRPr="00B9470A">
        <w:rPr>
          <w:rFonts w:ascii="Gill Sans MT" w:hAnsi="Gill Sans MT" w:cs="Arial"/>
          <w:sz w:val="24"/>
        </w:rPr>
        <w:t xml:space="preserve">If your specialism </w:t>
      </w:r>
      <w:r w:rsidRPr="00FD5D22">
        <w:rPr>
          <w:rFonts w:ascii="Gill Sans MT" w:hAnsi="Gill Sans MT" w:cs="Arial"/>
          <w:sz w:val="24"/>
        </w:rPr>
        <w:t xml:space="preserve">is in residential </w:t>
      </w:r>
      <w:r w:rsidR="00FD5D22" w:rsidRPr="00FD5D22">
        <w:rPr>
          <w:rFonts w:ascii="Gill Sans MT" w:hAnsi="Gill Sans MT" w:cs="Arial"/>
          <w:sz w:val="24"/>
        </w:rPr>
        <w:t>property</w:t>
      </w:r>
      <w:r w:rsidRPr="00B9470A">
        <w:rPr>
          <w:rFonts w:ascii="Gill Sans MT" w:hAnsi="Gill Sans MT" w:cs="Arial"/>
          <w:sz w:val="24"/>
        </w:rPr>
        <w:t xml:space="preserve"> and you are looking to develop your skills and knowledge, we want to hear from you. </w:t>
      </w:r>
      <w:r w:rsidRPr="00C360B2">
        <w:rPr>
          <w:rFonts w:ascii="Gill Sans MT" w:hAnsi="Gill Sans MT" w:cs="Arial"/>
          <w:sz w:val="24"/>
        </w:rPr>
        <w:t xml:space="preserve">The successful candidate may be either a fully qualified </w:t>
      </w:r>
      <w:r w:rsidR="00FD5D22" w:rsidRPr="00C360B2">
        <w:rPr>
          <w:rFonts w:ascii="Gill Sans MT" w:hAnsi="Gill Sans MT" w:cs="Arial"/>
          <w:sz w:val="24"/>
        </w:rPr>
        <w:t>solicitor</w:t>
      </w:r>
      <w:r w:rsidRPr="00C360B2">
        <w:rPr>
          <w:rFonts w:ascii="Gill Sans MT" w:hAnsi="Gill Sans MT" w:cs="Arial"/>
          <w:sz w:val="24"/>
        </w:rPr>
        <w:t xml:space="preserve"> </w:t>
      </w:r>
      <w:r w:rsidR="00FD5D22" w:rsidRPr="00C360B2">
        <w:rPr>
          <w:rFonts w:ascii="Gill Sans MT" w:hAnsi="Gill Sans MT" w:cs="Arial"/>
          <w:sz w:val="24"/>
        </w:rPr>
        <w:t xml:space="preserve">ideally </w:t>
      </w:r>
      <w:r w:rsidRPr="00C360B2">
        <w:rPr>
          <w:rFonts w:ascii="Gill Sans MT" w:hAnsi="Gill Sans MT" w:cs="Arial"/>
          <w:sz w:val="24"/>
        </w:rPr>
        <w:t xml:space="preserve">with </w:t>
      </w:r>
      <w:r w:rsidR="00FD5D22" w:rsidRPr="00C360B2">
        <w:rPr>
          <w:rFonts w:ascii="Gill Sans MT" w:hAnsi="Gill Sans MT" w:cs="Arial"/>
          <w:sz w:val="24"/>
        </w:rPr>
        <w:t>three to five</w:t>
      </w:r>
      <w:r w:rsidRPr="00C360B2">
        <w:rPr>
          <w:rFonts w:ascii="Gill Sans MT" w:hAnsi="Gill Sans MT" w:cs="Arial"/>
          <w:sz w:val="24"/>
        </w:rPr>
        <w:t xml:space="preserve"> years recent PQE in residential </w:t>
      </w:r>
      <w:r w:rsidR="00FD5D22" w:rsidRPr="00C360B2">
        <w:rPr>
          <w:rFonts w:ascii="Gill Sans MT" w:hAnsi="Gill Sans MT" w:cs="Arial"/>
          <w:sz w:val="24"/>
        </w:rPr>
        <w:t>property</w:t>
      </w:r>
      <w:r w:rsidRPr="00C360B2">
        <w:rPr>
          <w:rFonts w:ascii="Gill Sans MT" w:hAnsi="Gill Sans MT" w:cs="Arial"/>
          <w:sz w:val="24"/>
        </w:rPr>
        <w:t xml:space="preserve"> work or a qualified legal </w:t>
      </w:r>
      <w:r w:rsidR="00FD5D22" w:rsidRPr="00C360B2">
        <w:rPr>
          <w:rFonts w:ascii="Gill Sans MT" w:hAnsi="Gill Sans MT" w:cs="Arial"/>
          <w:sz w:val="24"/>
        </w:rPr>
        <w:t>executive</w:t>
      </w:r>
      <w:r w:rsidRPr="00C360B2">
        <w:rPr>
          <w:rFonts w:ascii="Gill Sans MT" w:hAnsi="Gill Sans MT" w:cs="Arial"/>
          <w:sz w:val="24"/>
        </w:rPr>
        <w:t xml:space="preserve"> with the equivalent relevant experience and expertise. They should </w:t>
      </w:r>
      <w:r w:rsidRPr="00C360B2">
        <w:rPr>
          <w:rFonts w:ascii="Gill Sans MT" w:hAnsi="Gill Sans MT" w:cs="Arial"/>
          <w:sz w:val="24"/>
        </w:rPr>
        <w:lastRenderedPageBreak/>
        <w:t>demonstrate a detailed knowledge of</w:t>
      </w:r>
      <w:r w:rsidR="00E61BBC">
        <w:rPr>
          <w:rFonts w:ascii="Gill Sans MT" w:hAnsi="Gill Sans MT" w:cs="Arial"/>
          <w:sz w:val="24"/>
        </w:rPr>
        <w:t xml:space="preserve"> </w:t>
      </w:r>
      <w:r w:rsidRPr="00C360B2">
        <w:rPr>
          <w:rFonts w:ascii="Gill Sans MT" w:hAnsi="Gill Sans MT" w:cs="Arial"/>
          <w:sz w:val="24"/>
        </w:rPr>
        <w:t xml:space="preserve">residential </w:t>
      </w:r>
      <w:r w:rsidR="00D92AAD">
        <w:rPr>
          <w:rFonts w:ascii="Gill Sans MT" w:hAnsi="Gill Sans MT" w:cs="Arial"/>
          <w:sz w:val="24"/>
        </w:rPr>
        <w:t>property</w:t>
      </w:r>
      <w:r w:rsidR="00D92AAD" w:rsidRPr="00C360B2">
        <w:rPr>
          <w:rFonts w:ascii="Gill Sans MT" w:hAnsi="Gill Sans MT" w:cs="Arial"/>
          <w:sz w:val="24"/>
        </w:rPr>
        <w:t xml:space="preserve"> </w:t>
      </w:r>
      <w:r w:rsidRPr="00C360B2">
        <w:rPr>
          <w:rFonts w:ascii="Gill Sans MT" w:hAnsi="Gill Sans MT" w:cs="Arial"/>
          <w:sz w:val="24"/>
        </w:rPr>
        <w:t xml:space="preserve">work, good technical proficiency, strong attention to detail and at least two years current experience in dealing with residential </w:t>
      </w:r>
      <w:r w:rsidR="00C360B2" w:rsidRPr="00C360B2">
        <w:rPr>
          <w:rFonts w:ascii="Gill Sans MT" w:hAnsi="Gill Sans MT" w:cs="Arial"/>
          <w:sz w:val="24"/>
        </w:rPr>
        <w:t>property</w:t>
      </w:r>
      <w:r w:rsidRPr="00C360B2">
        <w:rPr>
          <w:rFonts w:ascii="Gill Sans MT" w:hAnsi="Gill Sans MT" w:cs="Arial"/>
          <w:sz w:val="24"/>
        </w:rPr>
        <w:t xml:space="preserve"> work.</w:t>
      </w:r>
      <w:r w:rsidRPr="00B9470A">
        <w:rPr>
          <w:rFonts w:ascii="Gill Sans MT" w:hAnsi="Gill Sans MT" w:cs="Arial"/>
          <w:sz w:val="24"/>
        </w:rPr>
        <w:t xml:space="preserve"> </w:t>
      </w:r>
    </w:p>
    <w:p w14:paraId="5441F59F" w14:textId="77777777" w:rsidR="00B9470A" w:rsidRPr="00B9470A" w:rsidRDefault="00B9470A" w:rsidP="00B9470A">
      <w:pPr>
        <w:spacing w:line="360" w:lineRule="auto"/>
        <w:jc w:val="both"/>
        <w:rPr>
          <w:rFonts w:ascii="Gill Sans MT" w:hAnsi="Gill Sans MT" w:cs="Arial"/>
          <w:sz w:val="24"/>
        </w:rPr>
      </w:pPr>
    </w:p>
    <w:p w14:paraId="0178B7BF" w14:textId="15C5E275" w:rsidR="00B9470A" w:rsidRPr="00B9470A" w:rsidRDefault="00B9470A" w:rsidP="00B9470A">
      <w:pPr>
        <w:spacing w:line="360" w:lineRule="auto"/>
        <w:jc w:val="both"/>
        <w:rPr>
          <w:rFonts w:ascii="Gill Sans MT" w:hAnsi="Gill Sans MT" w:cs="Arial"/>
          <w:sz w:val="24"/>
        </w:rPr>
      </w:pPr>
      <w:r w:rsidRPr="00B9470A">
        <w:rPr>
          <w:rFonts w:ascii="Gill Sans MT" w:hAnsi="Gill Sans MT" w:cs="Arial"/>
          <w:sz w:val="24"/>
        </w:rPr>
        <w:t xml:space="preserve">Applicants will have a professional approach and be client driven. They will have recent case management experience and demonstrate good technical ability in </w:t>
      </w:r>
      <w:r w:rsidR="00C360B2">
        <w:rPr>
          <w:rFonts w:ascii="Gill Sans MT" w:hAnsi="Gill Sans MT" w:cs="Arial"/>
          <w:sz w:val="24"/>
        </w:rPr>
        <w:t>r</w:t>
      </w:r>
      <w:r w:rsidRPr="00B9470A">
        <w:rPr>
          <w:rFonts w:ascii="Gill Sans MT" w:hAnsi="Gill Sans MT" w:cs="Arial"/>
          <w:sz w:val="24"/>
        </w:rPr>
        <w:t>esidential</w:t>
      </w:r>
      <w:r w:rsidR="00C360B2">
        <w:rPr>
          <w:rFonts w:ascii="Gill Sans MT" w:hAnsi="Gill Sans MT" w:cs="Arial"/>
          <w:sz w:val="24"/>
        </w:rPr>
        <w:t xml:space="preserve"> property</w:t>
      </w:r>
      <w:r w:rsidRPr="00B9470A">
        <w:rPr>
          <w:rFonts w:ascii="Gill Sans MT" w:hAnsi="Gill Sans MT" w:cs="Arial"/>
          <w:sz w:val="24"/>
        </w:rPr>
        <w:t>, with a strong compliance ethic for internal procedures.</w:t>
      </w:r>
    </w:p>
    <w:p w14:paraId="0F2DCBD8" w14:textId="77777777" w:rsidR="00B9470A" w:rsidRPr="00B9470A" w:rsidRDefault="00B9470A" w:rsidP="00B9470A">
      <w:pPr>
        <w:spacing w:line="360" w:lineRule="auto"/>
        <w:jc w:val="both"/>
        <w:rPr>
          <w:rFonts w:ascii="Gill Sans MT" w:hAnsi="Gill Sans MT" w:cs="Arial"/>
          <w:sz w:val="24"/>
        </w:rPr>
      </w:pPr>
    </w:p>
    <w:p w14:paraId="6AF1CC73" w14:textId="75AEA9DD" w:rsidR="00B9470A" w:rsidRPr="00B9470A" w:rsidRDefault="00B9470A" w:rsidP="00B9470A">
      <w:pPr>
        <w:spacing w:line="360" w:lineRule="auto"/>
        <w:jc w:val="both"/>
        <w:rPr>
          <w:rFonts w:ascii="Gill Sans MT" w:hAnsi="Gill Sans MT" w:cs="Arial"/>
          <w:sz w:val="24"/>
        </w:rPr>
      </w:pPr>
      <w:r w:rsidRPr="00B9470A">
        <w:rPr>
          <w:rFonts w:ascii="Gill Sans MT" w:hAnsi="Gill Sans MT" w:cs="Arial"/>
          <w:sz w:val="24"/>
        </w:rPr>
        <w:t xml:space="preserve">You will be commercially driven and help develop the professional profile of the </w:t>
      </w:r>
      <w:r w:rsidR="00C360B2">
        <w:rPr>
          <w:rFonts w:ascii="Gill Sans MT" w:hAnsi="Gill Sans MT" w:cs="Arial"/>
          <w:sz w:val="24"/>
        </w:rPr>
        <w:t>Didcot</w:t>
      </w:r>
      <w:r w:rsidRPr="00B9470A">
        <w:rPr>
          <w:rFonts w:ascii="Gill Sans MT" w:hAnsi="Gill Sans MT" w:cs="Arial"/>
          <w:sz w:val="24"/>
        </w:rPr>
        <w:t xml:space="preserve"> office by implementing agreed initiatives and creating strong links within the local business community to win new work whilst growing the client base.  You will work closely with the Head of </w:t>
      </w:r>
      <w:r w:rsidR="00C360B2">
        <w:rPr>
          <w:rFonts w:ascii="Gill Sans MT" w:hAnsi="Gill Sans MT" w:cs="Arial"/>
          <w:sz w:val="24"/>
        </w:rPr>
        <w:t>Residential Property</w:t>
      </w:r>
      <w:r w:rsidRPr="00B9470A">
        <w:rPr>
          <w:rFonts w:ascii="Gill Sans MT" w:hAnsi="Gill Sans MT" w:cs="Arial"/>
          <w:sz w:val="24"/>
        </w:rPr>
        <w:t xml:space="preserve"> and the Marketing Manager to achieve this.</w:t>
      </w:r>
    </w:p>
    <w:p w14:paraId="593D38D9" w14:textId="77777777" w:rsidR="00B9470A" w:rsidRPr="00B9470A" w:rsidRDefault="00B9470A" w:rsidP="00B9470A">
      <w:pPr>
        <w:spacing w:line="360" w:lineRule="auto"/>
        <w:jc w:val="both"/>
        <w:rPr>
          <w:rFonts w:ascii="Gill Sans MT" w:hAnsi="Gill Sans MT"/>
          <w:sz w:val="24"/>
        </w:rPr>
      </w:pPr>
    </w:p>
    <w:p w14:paraId="1CBAAFA1" w14:textId="7F3B8E84" w:rsidR="00B9470A" w:rsidRPr="00B9470A" w:rsidRDefault="00B9470A" w:rsidP="00B9470A">
      <w:pPr>
        <w:spacing w:line="360" w:lineRule="auto"/>
        <w:jc w:val="both"/>
        <w:rPr>
          <w:rFonts w:ascii="Gill Sans MT" w:hAnsi="Gill Sans MT" w:cs="Arial"/>
          <w:sz w:val="24"/>
        </w:rPr>
      </w:pPr>
      <w:r w:rsidRPr="00B9470A">
        <w:rPr>
          <w:rFonts w:ascii="Gill Sans MT" w:hAnsi="Gill Sans MT" w:cs="Arial"/>
          <w:sz w:val="24"/>
        </w:rPr>
        <w:t>The appointed person will carry their own caseload with relative autonomy.  Fee targets and related bonus scheme apply.</w:t>
      </w:r>
    </w:p>
    <w:p w14:paraId="40F08250" w14:textId="77777777" w:rsidR="00B9470A" w:rsidRPr="00B9470A" w:rsidRDefault="00B9470A" w:rsidP="00B9470A">
      <w:pPr>
        <w:spacing w:line="360" w:lineRule="auto"/>
        <w:jc w:val="both"/>
        <w:rPr>
          <w:rFonts w:ascii="Gill Sans MT" w:hAnsi="Gill Sans MT" w:cs="Arial"/>
          <w:sz w:val="24"/>
        </w:rPr>
      </w:pPr>
    </w:p>
    <w:p w14:paraId="65C41432" w14:textId="77777777" w:rsidR="00B9470A" w:rsidRPr="00B9470A" w:rsidRDefault="00B9470A" w:rsidP="00B9470A">
      <w:pPr>
        <w:spacing w:line="360" w:lineRule="auto"/>
        <w:jc w:val="both"/>
        <w:rPr>
          <w:rFonts w:ascii="Gill Sans MT" w:hAnsi="Gill Sans MT" w:cs="Arial"/>
          <w:sz w:val="24"/>
        </w:rPr>
      </w:pPr>
      <w:r w:rsidRPr="00B9470A">
        <w:rPr>
          <w:rFonts w:ascii="Gill Sans MT" w:hAnsi="Gill Sans MT" w:cs="Arial"/>
          <w:sz w:val="24"/>
        </w:rPr>
        <w:t>Applicants must be self-motivated, reliable and demonstrate a professional and conscientious approach to their work.</w:t>
      </w:r>
    </w:p>
    <w:p w14:paraId="2E47B9E7" w14:textId="77777777" w:rsidR="00B9470A" w:rsidRPr="00B9470A" w:rsidRDefault="00B9470A" w:rsidP="00B9470A">
      <w:pPr>
        <w:spacing w:line="360" w:lineRule="auto"/>
        <w:jc w:val="both"/>
        <w:rPr>
          <w:rFonts w:ascii="Gill Sans MT" w:hAnsi="Gill Sans MT" w:cs="Arial"/>
          <w:sz w:val="24"/>
        </w:rPr>
      </w:pPr>
    </w:p>
    <w:p w14:paraId="10B39070" w14:textId="77777777" w:rsidR="00B9470A" w:rsidRPr="00B9470A" w:rsidRDefault="00B9470A" w:rsidP="00B9470A">
      <w:pPr>
        <w:rPr>
          <w:rFonts w:ascii="Gill Sans MT" w:hAnsi="Gill Sans MT" w:cs="Arial"/>
          <w:b/>
          <w:sz w:val="24"/>
        </w:rPr>
      </w:pPr>
      <w:r w:rsidRPr="00B9470A">
        <w:rPr>
          <w:rFonts w:ascii="Gill Sans MT" w:hAnsi="Gill Sans MT" w:cs="Arial"/>
          <w:b/>
          <w:sz w:val="24"/>
        </w:rPr>
        <w:t>Responsibilities:</w:t>
      </w:r>
    </w:p>
    <w:p w14:paraId="53B8D108" w14:textId="77777777" w:rsidR="00B9470A" w:rsidRPr="00B9470A" w:rsidRDefault="00B9470A" w:rsidP="00B9470A">
      <w:pPr>
        <w:spacing w:line="360" w:lineRule="auto"/>
        <w:jc w:val="both"/>
        <w:rPr>
          <w:rFonts w:ascii="Gill Sans MT" w:hAnsi="Gill Sans MT"/>
          <w:sz w:val="24"/>
        </w:rPr>
      </w:pPr>
    </w:p>
    <w:p w14:paraId="74381085" w14:textId="4BDE05BD"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meet with clients and assess the firm’s ability to provide the services required</w:t>
      </w:r>
    </w:p>
    <w:p w14:paraId="25DEBEBF" w14:textId="1F8EFD5A"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take the client’s instructions and acquaint them with the firm’s fee structure and administrative and legal requirements</w:t>
      </w:r>
    </w:p>
    <w:p w14:paraId="6D4865BF" w14:textId="4B9A296E"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provide accurate statutory interpretation and legal advice, taking into account relevant legislation, codes of practice and policy</w:t>
      </w:r>
    </w:p>
    <w:p w14:paraId="0D7451B7" w14:textId="74344297"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promptly respond to client communications and solicitors instructed by other parties and with all others relating to the matter</w:t>
      </w:r>
    </w:p>
    <w:p w14:paraId="426FA0BD" w14:textId="13EB8EB3"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attend to clients, to provide clear and comprehensive advice and to progress each case smoothly to conclusion</w:t>
      </w:r>
    </w:p>
    <w:p w14:paraId="4F764288" w14:textId="4ECE159C"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ensure that the conduct of client files is in accordance with all internal, professional conduct and account rules and obligations</w:t>
      </w:r>
    </w:p>
    <w:p w14:paraId="06E34D60" w14:textId="531FDE6F"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meet time recording billing and other performance targets</w:t>
      </w:r>
    </w:p>
    <w:p w14:paraId="591C19EA" w14:textId="08A51D39"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properly draft all necessary documentation required to progress the client’s case</w:t>
      </w:r>
    </w:p>
    <w:p w14:paraId="261B0F22" w14:textId="415EBF77"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lastRenderedPageBreak/>
        <w:t>To properly administer case management and full file management and to ensure that paper and electronic files are up to date and accurate</w:t>
      </w:r>
    </w:p>
    <w:p w14:paraId="77205F1E" w14:textId="6AE41510"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meet all compliance requirements, including those related to Anti Bribery, Anti Money Laundering, Data Protection and GDPR</w:t>
      </w:r>
    </w:p>
    <w:p w14:paraId="2FEE04F3" w14:textId="4B09090A"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develop an awareness of financial costs to the business, to request funding authorisation where appropriate and obtain payments on account and monitor costs and cash flow</w:t>
      </w:r>
    </w:p>
    <w:p w14:paraId="5940AC47" w14:textId="5B87EDCD"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accurately time record and to promptly and regularly bill for work done on clients’ behalf</w:t>
      </w:r>
    </w:p>
    <w:p w14:paraId="211DFD02" w14:textId="08BAC7F0"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monitor WIP, to chase aged bills and to liaise with the head of department where appropriate</w:t>
      </w:r>
    </w:p>
    <w:p w14:paraId="167FE7B5" w14:textId="0094FC56"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ensure CPD requirements are met within the appropriate timescale</w:t>
      </w:r>
    </w:p>
    <w:p w14:paraId="43E8C426" w14:textId="7EEAD7EF"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abide by all company health</w:t>
      </w:r>
      <w:r w:rsidR="00C360B2">
        <w:rPr>
          <w:rFonts w:ascii="Gill Sans MT" w:hAnsi="Gill Sans MT" w:cs="Arial"/>
          <w:sz w:val="24"/>
        </w:rPr>
        <w:t xml:space="preserve"> and</w:t>
      </w:r>
      <w:r w:rsidRPr="00B9470A">
        <w:rPr>
          <w:rFonts w:ascii="Gill Sans MT" w:hAnsi="Gill Sans MT" w:cs="Arial"/>
          <w:sz w:val="24"/>
        </w:rPr>
        <w:t xml:space="preserve"> safety requirements</w:t>
      </w:r>
    </w:p>
    <w:p w14:paraId="53B9C4E3" w14:textId="3678C19F"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participate in business activities and projects as required</w:t>
      </w:r>
    </w:p>
    <w:p w14:paraId="18C32590" w14:textId="126AE6C9" w:rsidR="00B9470A" w:rsidRPr="00B9470A" w:rsidRDefault="00B9470A" w:rsidP="00B9470A">
      <w:pPr>
        <w:pStyle w:val="ListParagraph"/>
        <w:numPr>
          <w:ilvl w:val="0"/>
          <w:numId w:val="2"/>
        </w:numPr>
        <w:spacing w:line="360" w:lineRule="auto"/>
        <w:jc w:val="both"/>
        <w:rPr>
          <w:rFonts w:ascii="Gill Sans MT" w:hAnsi="Gill Sans MT" w:cs="Arial"/>
          <w:sz w:val="24"/>
        </w:rPr>
      </w:pPr>
      <w:r w:rsidRPr="00B9470A">
        <w:rPr>
          <w:rFonts w:ascii="Gill Sans MT" w:hAnsi="Gill Sans MT" w:cs="Arial"/>
          <w:sz w:val="24"/>
        </w:rPr>
        <w:t>To undertake other reasonable tasks as instructed by their line manager</w:t>
      </w:r>
    </w:p>
    <w:p w14:paraId="1184CAC6" w14:textId="77777777" w:rsidR="00B9470A" w:rsidRPr="00B9470A" w:rsidRDefault="00B9470A" w:rsidP="00B9470A">
      <w:pPr>
        <w:spacing w:line="360" w:lineRule="auto"/>
        <w:ind w:left="360"/>
        <w:jc w:val="both"/>
        <w:rPr>
          <w:rFonts w:ascii="Gill Sans MT" w:hAnsi="Gill Sans MT"/>
          <w:sz w:val="24"/>
        </w:rPr>
      </w:pPr>
    </w:p>
    <w:p w14:paraId="2E63D005" w14:textId="77777777" w:rsidR="00B9470A" w:rsidRPr="00B9470A" w:rsidRDefault="00B9470A" w:rsidP="00B9470A">
      <w:pPr>
        <w:spacing w:after="160" w:line="259" w:lineRule="auto"/>
        <w:rPr>
          <w:rFonts w:ascii="Gill Sans MT" w:hAnsi="Gill Sans MT" w:cs="Arial"/>
          <w:b/>
          <w:sz w:val="24"/>
        </w:rPr>
      </w:pPr>
      <w:r w:rsidRPr="00B9470A">
        <w:rPr>
          <w:rFonts w:ascii="Gill Sans MT" w:hAnsi="Gill Sans MT" w:cs="Arial"/>
          <w:b/>
          <w:sz w:val="24"/>
        </w:rPr>
        <w:br w:type="page"/>
      </w:r>
    </w:p>
    <w:p w14:paraId="46300B3C" w14:textId="77777777" w:rsidR="00B9470A" w:rsidRPr="00B9470A" w:rsidRDefault="00B9470A" w:rsidP="00B9470A">
      <w:pPr>
        <w:spacing w:line="360" w:lineRule="auto"/>
        <w:jc w:val="both"/>
        <w:rPr>
          <w:rFonts w:ascii="Gill Sans MT" w:hAnsi="Gill Sans MT" w:cs="Arial"/>
          <w:sz w:val="24"/>
        </w:rPr>
      </w:pPr>
      <w:r w:rsidRPr="00B9470A">
        <w:rPr>
          <w:rFonts w:ascii="Gill Sans MT" w:hAnsi="Gill Sans MT" w:cs="Arial"/>
          <w:b/>
          <w:sz w:val="24"/>
        </w:rPr>
        <w:lastRenderedPageBreak/>
        <w:t>Person Specification:</w:t>
      </w:r>
    </w:p>
    <w:p w14:paraId="3C2BD836" w14:textId="77777777" w:rsidR="00B9470A" w:rsidRPr="00B9470A" w:rsidRDefault="00B9470A" w:rsidP="00B9470A">
      <w:pPr>
        <w:spacing w:line="360" w:lineRule="auto"/>
        <w:jc w:val="both"/>
        <w:rPr>
          <w:rFonts w:ascii="Gill Sans MT" w:hAnsi="Gill Sans MT" w:cs="Arial"/>
          <w:sz w:val="24"/>
        </w:rPr>
      </w:pPr>
    </w:p>
    <w:tbl>
      <w:tblPr>
        <w:tblStyle w:val="TableGrid"/>
        <w:tblW w:w="8849" w:type="dxa"/>
        <w:tblInd w:w="360" w:type="dxa"/>
        <w:tblLook w:val="04A0" w:firstRow="1" w:lastRow="0" w:firstColumn="1" w:lastColumn="0" w:noHBand="0" w:noVBand="1"/>
      </w:tblPr>
      <w:tblGrid>
        <w:gridCol w:w="6223"/>
        <w:gridCol w:w="1356"/>
        <w:gridCol w:w="1270"/>
      </w:tblGrid>
      <w:tr w:rsidR="00B9470A" w:rsidRPr="00B9470A" w14:paraId="5C918943" w14:textId="77777777" w:rsidTr="0065278A">
        <w:trPr>
          <w:trHeight w:val="711"/>
        </w:trPr>
        <w:tc>
          <w:tcPr>
            <w:tcW w:w="6223" w:type="dxa"/>
          </w:tcPr>
          <w:p w14:paraId="79125A2B" w14:textId="77777777" w:rsidR="00B9470A" w:rsidRPr="00B9470A" w:rsidRDefault="00B9470A" w:rsidP="0065278A">
            <w:pPr>
              <w:jc w:val="both"/>
              <w:rPr>
                <w:rFonts w:ascii="Gill Sans MT" w:hAnsi="Gill Sans MT" w:cs="Arial"/>
                <w:sz w:val="24"/>
              </w:rPr>
            </w:pPr>
          </w:p>
        </w:tc>
        <w:tc>
          <w:tcPr>
            <w:tcW w:w="1356" w:type="dxa"/>
          </w:tcPr>
          <w:p w14:paraId="501A198F" w14:textId="77777777" w:rsidR="00B9470A" w:rsidRPr="00B9470A" w:rsidRDefault="00B9470A" w:rsidP="0065278A">
            <w:pPr>
              <w:jc w:val="both"/>
              <w:rPr>
                <w:rFonts w:ascii="Gill Sans MT" w:hAnsi="Gill Sans MT" w:cs="Arial"/>
                <w:b/>
                <w:sz w:val="24"/>
              </w:rPr>
            </w:pPr>
            <w:r w:rsidRPr="00B9470A">
              <w:rPr>
                <w:rFonts w:ascii="Gill Sans MT" w:hAnsi="Gill Sans MT" w:cs="Arial"/>
                <w:b/>
                <w:sz w:val="24"/>
              </w:rPr>
              <w:t>Desirable</w:t>
            </w:r>
          </w:p>
        </w:tc>
        <w:tc>
          <w:tcPr>
            <w:tcW w:w="1270" w:type="dxa"/>
          </w:tcPr>
          <w:p w14:paraId="14535932" w14:textId="52800C60" w:rsidR="00B9470A" w:rsidRPr="00B9470A" w:rsidRDefault="00B9470A" w:rsidP="0065278A">
            <w:pPr>
              <w:jc w:val="both"/>
              <w:rPr>
                <w:rFonts w:ascii="Gill Sans MT" w:hAnsi="Gill Sans MT" w:cs="Arial"/>
                <w:b/>
                <w:sz w:val="24"/>
              </w:rPr>
            </w:pPr>
            <w:r w:rsidRPr="00B9470A">
              <w:rPr>
                <w:rFonts w:ascii="Gill Sans MT" w:hAnsi="Gill Sans MT" w:cs="Arial"/>
                <w:b/>
                <w:sz w:val="24"/>
              </w:rPr>
              <w:t>Essentia</w:t>
            </w:r>
            <w:r w:rsidR="0065278A">
              <w:rPr>
                <w:rFonts w:ascii="Gill Sans MT" w:hAnsi="Gill Sans MT" w:cs="Arial"/>
                <w:b/>
                <w:sz w:val="24"/>
              </w:rPr>
              <w:t>l</w:t>
            </w:r>
          </w:p>
        </w:tc>
      </w:tr>
      <w:tr w:rsidR="00B9470A" w:rsidRPr="00B9470A" w14:paraId="7C6930B4" w14:textId="77777777" w:rsidTr="006C5227">
        <w:trPr>
          <w:trHeight w:val="1148"/>
        </w:trPr>
        <w:tc>
          <w:tcPr>
            <w:tcW w:w="6223" w:type="dxa"/>
          </w:tcPr>
          <w:p w14:paraId="564BAEB9" w14:textId="68814F88" w:rsidR="00B9470A" w:rsidRPr="00B9470A" w:rsidRDefault="00B9470A" w:rsidP="00C360B2">
            <w:pPr>
              <w:spacing w:line="360" w:lineRule="auto"/>
              <w:jc w:val="both"/>
              <w:rPr>
                <w:rFonts w:ascii="Gill Sans MT" w:hAnsi="Gill Sans MT" w:cs="Arial"/>
                <w:sz w:val="24"/>
              </w:rPr>
            </w:pPr>
            <w:r w:rsidRPr="00B9470A">
              <w:rPr>
                <w:rFonts w:ascii="Gill Sans MT" w:hAnsi="Gill Sans MT" w:cs="Arial"/>
                <w:sz w:val="24"/>
              </w:rPr>
              <w:t xml:space="preserve">A qualified practising residential </w:t>
            </w:r>
            <w:r w:rsidRPr="00B9470A">
              <w:rPr>
                <w:rFonts w:ascii="Gill Sans MT" w:hAnsi="Gill Sans MT" w:cs="Arial"/>
                <w:bCs/>
                <w:sz w:val="24"/>
              </w:rPr>
              <w:t xml:space="preserve">property </w:t>
            </w:r>
            <w:r w:rsidR="00FD5D22">
              <w:rPr>
                <w:rFonts w:ascii="Gill Sans MT" w:hAnsi="Gill Sans MT" w:cs="Arial"/>
                <w:bCs/>
                <w:sz w:val="24"/>
              </w:rPr>
              <w:t>solicitor</w:t>
            </w:r>
            <w:r w:rsidR="00C360B2">
              <w:rPr>
                <w:rFonts w:ascii="Gill Sans MT" w:hAnsi="Gill Sans MT" w:cs="Arial"/>
                <w:bCs/>
                <w:sz w:val="24"/>
              </w:rPr>
              <w:t xml:space="preserve"> with 3-5 years PQE</w:t>
            </w:r>
            <w:r w:rsidRPr="00B9470A">
              <w:rPr>
                <w:rFonts w:ascii="Gill Sans MT" w:hAnsi="Gill Sans MT" w:cs="Arial"/>
                <w:bCs/>
                <w:sz w:val="24"/>
              </w:rPr>
              <w:t xml:space="preserve"> / or a </w:t>
            </w:r>
            <w:r w:rsidR="00C360B2">
              <w:rPr>
                <w:rFonts w:ascii="Gill Sans MT" w:hAnsi="Gill Sans MT" w:cs="Arial"/>
                <w:bCs/>
                <w:sz w:val="24"/>
              </w:rPr>
              <w:t>legal executive with</w:t>
            </w:r>
            <w:r w:rsidRPr="00B9470A">
              <w:rPr>
                <w:rFonts w:ascii="Gill Sans MT" w:hAnsi="Gill Sans MT" w:cs="Arial"/>
                <w:bCs/>
                <w:sz w:val="24"/>
              </w:rPr>
              <w:t xml:space="preserve"> residential</w:t>
            </w:r>
            <w:r w:rsidR="00C360B2">
              <w:rPr>
                <w:rFonts w:ascii="Gill Sans MT" w:hAnsi="Gill Sans MT" w:cs="Arial"/>
                <w:bCs/>
                <w:sz w:val="24"/>
              </w:rPr>
              <w:t xml:space="preserve"> property experience</w:t>
            </w:r>
          </w:p>
        </w:tc>
        <w:tc>
          <w:tcPr>
            <w:tcW w:w="1356" w:type="dxa"/>
          </w:tcPr>
          <w:p w14:paraId="307AD1D0" w14:textId="77777777" w:rsidR="00B9470A" w:rsidRPr="00B9470A" w:rsidRDefault="00B9470A" w:rsidP="006C5227">
            <w:pPr>
              <w:spacing w:line="360" w:lineRule="auto"/>
              <w:ind w:left="360"/>
              <w:jc w:val="both"/>
              <w:rPr>
                <w:rFonts w:ascii="Gill Sans MT" w:hAnsi="Gill Sans MT" w:cs="Arial"/>
                <w:sz w:val="24"/>
              </w:rPr>
            </w:pPr>
          </w:p>
        </w:tc>
        <w:tc>
          <w:tcPr>
            <w:tcW w:w="1270" w:type="dxa"/>
          </w:tcPr>
          <w:p w14:paraId="2ECCA881" w14:textId="77777777" w:rsidR="00B9470A" w:rsidRPr="00B9470A" w:rsidRDefault="00B9470A" w:rsidP="00FD5D22">
            <w:pPr>
              <w:spacing w:line="360" w:lineRule="auto"/>
              <w:jc w:val="center"/>
              <w:rPr>
                <w:rFonts w:ascii="Gill Sans MT" w:hAnsi="Gill Sans MT" w:cs="Arial"/>
                <w:sz w:val="24"/>
              </w:rPr>
            </w:pPr>
            <w:r w:rsidRPr="00B9470A">
              <w:rPr>
                <w:rFonts w:ascii="Gill Sans MT" w:hAnsi="Gill Sans MT" w:cs="Arial"/>
                <w:sz w:val="24"/>
              </w:rPr>
              <w:t>X</w:t>
            </w:r>
          </w:p>
        </w:tc>
      </w:tr>
      <w:tr w:rsidR="00B9470A" w:rsidRPr="00B9470A" w14:paraId="6205E9E9" w14:textId="77777777" w:rsidTr="006C5227">
        <w:trPr>
          <w:trHeight w:val="1148"/>
        </w:trPr>
        <w:tc>
          <w:tcPr>
            <w:tcW w:w="6223" w:type="dxa"/>
          </w:tcPr>
          <w:p w14:paraId="6A7E7368" w14:textId="7F53CAD0" w:rsidR="00B9470A" w:rsidRPr="00B9470A" w:rsidRDefault="00C360B2" w:rsidP="00C360B2">
            <w:pPr>
              <w:spacing w:line="360" w:lineRule="auto"/>
              <w:jc w:val="both"/>
              <w:rPr>
                <w:rFonts w:ascii="Gill Sans MT" w:hAnsi="Gill Sans MT" w:cs="Arial"/>
                <w:sz w:val="24"/>
              </w:rPr>
            </w:pPr>
            <w:r>
              <w:rPr>
                <w:rFonts w:ascii="Gill Sans MT" w:hAnsi="Gill Sans MT" w:cs="Arial"/>
                <w:sz w:val="24"/>
              </w:rPr>
              <w:t>Recent</w:t>
            </w:r>
            <w:r w:rsidR="00B9470A" w:rsidRPr="00B9470A">
              <w:rPr>
                <w:rFonts w:ascii="Gill Sans MT" w:hAnsi="Gill Sans MT" w:cs="Arial"/>
                <w:sz w:val="24"/>
              </w:rPr>
              <w:t xml:space="preserve"> experience of residential property transactional work including handling freehold and leasehold commercial conveyancing transactions </w:t>
            </w:r>
          </w:p>
        </w:tc>
        <w:tc>
          <w:tcPr>
            <w:tcW w:w="1356" w:type="dxa"/>
          </w:tcPr>
          <w:p w14:paraId="101E4D1A" w14:textId="77777777" w:rsidR="00B9470A" w:rsidRPr="00B9470A" w:rsidRDefault="00B9470A" w:rsidP="006C5227">
            <w:pPr>
              <w:spacing w:line="360" w:lineRule="auto"/>
              <w:ind w:left="360"/>
              <w:jc w:val="both"/>
              <w:rPr>
                <w:rFonts w:ascii="Gill Sans MT" w:hAnsi="Gill Sans MT" w:cs="Arial"/>
                <w:sz w:val="24"/>
              </w:rPr>
            </w:pPr>
          </w:p>
        </w:tc>
        <w:tc>
          <w:tcPr>
            <w:tcW w:w="1270" w:type="dxa"/>
          </w:tcPr>
          <w:p w14:paraId="75809CA2" w14:textId="77777777" w:rsidR="00B9470A" w:rsidRPr="00B9470A" w:rsidRDefault="00B9470A" w:rsidP="00FD5D22">
            <w:pPr>
              <w:spacing w:line="360" w:lineRule="auto"/>
              <w:jc w:val="center"/>
              <w:rPr>
                <w:rFonts w:ascii="Gill Sans MT" w:hAnsi="Gill Sans MT" w:cs="Arial"/>
                <w:sz w:val="24"/>
              </w:rPr>
            </w:pPr>
            <w:r w:rsidRPr="00B9470A">
              <w:rPr>
                <w:rFonts w:ascii="Gill Sans MT" w:hAnsi="Gill Sans MT" w:cs="Arial"/>
                <w:sz w:val="24"/>
              </w:rPr>
              <w:t>X</w:t>
            </w:r>
          </w:p>
        </w:tc>
      </w:tr>
      <w:tr w:rsidR="00B9470A" w:rsidRPr="00B9470A" w14:paraId="42C535C0" w14:textId="77777777" w:rsidTr="00C360B2">
        <w:trPr>
          <w:trHeight w:val="990"/>
        </w:trPr>
        <w:tc>
          <w:tcPr>
            <w:tcW w:w="6223" w:type="dxa"/>
          </w:tcPr>
          <w:p w14:paraId="17EB819D" w14:textId="2C19AEE4" w:rsidR="00B9470A" w:rsidRPr="00B9470A" w:rsidRDefault="00B9470A" w:rsidP="00C360B2">
            <w:pPr>
              <w:spacing w:line="360" w:lineRule="auto"/>
              <w:jc w:val="both"/>
              <w:rPr>
                <w:rFonts w:ascii="Gill Sans MT" w:hAnsi="Gill Sans MT" w:cs="Arial"/>
                <w:sz w:val="24"/>
              </w:rPr>
            </w:pPr>
            <w:r w:rsidRPr="00B9470A">
              <w:rPr>
                <w:rFonts w:ascii="Gill Sans MT" w:hAnsi="Gill Sans MT" w:cs="Arial"/>
                <w:sz w:val="24"/>
              </w:rPr>
              <w:t>Someone able to manage and prioritise their own case load from start to finish and work unsupervised and under pressure</w:t>
            </w:r>
          </w:p>
        </w:tc>
        <w:tc>
          <w:tcPr>
            <w:tcW w:w="1356" w:type="dxa"/>
          </w:tcPr>
          <w:p w14:paraId="40D82213" w14:textId="77777777" w:rsidR="00B9470A" w:rsidRPr="00B9470A" w:rsidRDefault="00B9470A" w:rsidP="006C5227">
            <w:pPr>
              <w:spacing w:line="360" w:lineRule="auto"/>
              <w:ind w:left="360"/>
              <w:jc w:val="both"/>
              <w:rPr>
                <w:rFonts w:ascii="Gill Sans MT" w:hAnsi="Gill Sans MT" w:cs="Arial"/>
                <w:sz w:val="24"/>
              </w:rPr>
            </w:pPr>
          </w:p>
        </w:tc>
        <w:tc>
          <w:tcPr>
            <w:tcW w:w="1270" w:type="dxa"/>
          </w:tcPr>
          <w:p w14:paraId="3EA01C07" w14:textId="4695A117" w:rsidR="00B9470A" w:rsidRPr="00B9470A" w:rsidRDefault="00B9470A" w:rsidP="00FD5D22">
            <w:pPr>
              <w:spacing w:line="360" w:lineRule="auto"/>
              <w:jc w:val="center"/>
              <w:rPr>
                <w:rFonts w:ascii="Gill Sans MT" w:hAnsi="Gill Sans MT" w:cs="Arial"/>
                <w:sz w:val="24"/>
              </w:rPr>
            </w:pPr>
            <w:r w:rsidRPr="00B9470A">
              <w:rPr>
                <w:rFonts w:ascii="Gill Sans MT" w:hAnsi="Gill Sans MT" w:cs="Arial"/>
                <w:sz w:val="24"/>
              </w:rPr>
              <w:t>X</w:t>
            </w:r>
          </w:p>
          <w:p w14:paraId="1F600C51" w14:textId="77777777" w:rsidR="00B9470A" w:rsidRPr="00B9470A" w:rsidRDefault="00B9470A" w:rsidP="00FD5D22">
            <w:pPr>
              <w:spacing w:line="360" w:lineRule="auto"/>
              <w:ind w:left="360"/>
              <w:jc w:val="center"/>
              <w:rPr>
                <w:rFonts w:ascii="Gill Sans MT" w:hAnsi="Gill Sans MT" w:cs="Arial"/>
                <w:sz w:val="24"/>
              </w:rPr>
            </w:pPr>
          </w:p>
        </w:tc>
      </w:tr>
      <w:tr w:rsidR="00B9470A" w:rsidRPr="00B9470A" w14:paraId="6F0DC64F" w14:textId="77777777" w:rsidTr="00C360B2">
        <w:trPr>
          <w:trHeight w:val="848"/>
        </w:trPr>
        <w:tc>
          <w:tcPr>
            <w:tcW w:w="6223" w:type="dxa"/>
          </w:tcPr>
          <w:p w14:paraId="22ABD4AD" w14:textId="70573233" w:rsidR="00B9470A" w:rsidRPr="00B9470A" w:rsidRDefault="00B9470A" w:rsidP="00C360B2">
            <w:pPr>
              <w:spacing w:line="360" w:lineRule="auto"/>
              <w:jc w:val="both"/>
              <w:rPr>
                <w:rFonts w:ascii="Gill Sans MT" w:hAnsi="Gill Sans MT" w:cs="Arial"/>
                <w:sz w:val="24"/>
              </w:rPr>
            </w:pPr>
            <w:r w:rsidRPr="00B9470A">
              <w:rPr>
                <w:rFonts w:ascii="Gill Sans MT" w:hAnsi="Gill Sans MT" w:cs="Arial"/>
                <w:sz w:val="24"/>
              </w:rPr>
              <w:t>Someone used to fee targets, monthly billing and standard key performance indicators</w:t>
            </w:r>
          </w:p>
        </w:tc>
        <w:tc>
          <w:tcPr>
            <w:tcW w:w="1356" w:type="dxa"/>
          </w:tcPr>
          <w:p w14:paraId="350AC717" w14:textId="77777777" w:rsidR="00B9470A" w:rsidRPr="00B9470A" w:rsidRDefault="00B9470A" w:rsidP="006C5227">
            <w:pPr>
              <w:spacing w:line="360" w:lineRule="auto"/>
              <w:ind w:left="360"/>
              <w:jc w:val="both"/>
              <w:rPr>
                <w:rFonts w:ascii="Gill Sans MT" w:hAnsi="Gill Sans MT" w:cs="Arial"/>
                <w:sz w:val="24"/>
              </w:rPr>
            </w:pPr>
          </w:p>
        </w:tc>
        <w:tc>
          <w:tcPr>
            <w:tcW w:w="1270" w:type="dxa"/>
          </w:tcPr>
          <w:p w14:paraId="798499D0" w14:textId="77777777" w:rsidR="00B9470A" w:rsidRPr="00B9470A" w:rsidRDefault="00B9470A" w:rsidP="00FD5D22">
            <w:pPr>
              <w:spacing w:line="360" w:lineRule="auto"/>
              <w:jc w:val="center"/>
              <w:rPr>
                <w:rFonts w:ascii="Gill Sans MT" w:hAnsi="Gill Sans MT" w:cs="Arial"/>
                <w:sz w:val="24"/>
              </w:rPr>
            </w:pPr>
            <w:r w:rsidRPr="00B9470A">
              <w:rPr>
                <w:rFonts w:ascii="Gill Sans MT" w:hAnsi="Gill Sans MT" w:cs="Arial"/>
                <w:sz w:val="24"/>
              </w:rPr>
              <w:t>X</w:t>
            </w:r>
          </w:p>
        </w:tc>
      </w:tr>
      <w:tr w:rsidR="00B9470A" w:rsidRPr="00B9470A" w14:paraId="09B165FD" w14:textId="77777777" w:rsidTr="006C5227">
        <w:trPr>
          <w:trHeight w:val="1148"/>
        </w:trPr>
        <w:tc>
          <w:tcPr>
            <w:tcW w:w="6223" w:type="dxa"/>
          </w:tcPr>
          <w:p w14:paraId="7E7DA760" w14:textId="60221E90" w:rsidR="00B9470A" w:rsidRPr="00B9470A" w:rsidRDefault="00B9470A" w:rsidP="00C360B2">
            <w:pPr>
              <w:spacing w:line="360" w:lineRule="auto"/>
              <w:jc w:val="both"/>
              <w:rPr>
                <w:rFonts w:ascii="Gill Sans MT" w:hAnsi="Gill Sans MT" w:cs="Arial"/>
                <w:sz w:val="24"/>
              </w:rPr>
            </w:pPr>
            <w:r w:rsidRPr="00B9470A">
              <w:rPr>
                <w:rFonts w:ascii="Gill Sans MT" w:hAnsi="Gill Sans MT" w:cs="Arial"/>
                <w:sz w:val="24"/>
              </w:rPr>
              <w:t>A person with case management experience and the skills to elicit high productivity via our IT systems</w:t>
            </w:r>
          </w:p>
        </w:tc>
        <w:tc>
          <w:tcPr>
            <w:tcW w:w="1356" w:type="dxa"/>
          </w:tcPr>
          <w:p w14:paraId="358B169F" w14:textId="77777777" w:rsidR="00B9470A" w:rsidRPr="00B9470A" w:rsidRDefault="00B9470A" w:rsidP="006C5227">
            <w:pPr>
              <w:spacing w:line="360" w:lineRule="auto"/>
              <w:ind w:left="360"/>
              <w:jc w:val="both"/>
              <w:rPr>
                <w:rFonts w:ascii="Gill Sans MT" w:hAnsi="Gill Sans MT" w:cs="Arial"/>
                <w:sz w:val="24"/>
              </w:rPr>
            </w:pPr>
          </w:p>
        </w:tc>
        <w:tc>
          <w:tcPr>
            <w:tcW w:w="1270" w:type="dxa"/>
          </w:tcPr>
          <w:p w14:paraId="33EF9845" w14:textId="77777777" w:rsidR="00B9470A" w:rsidRPr="00B9470A" w:rsidRDefault="00B9470A" w:rsidP="00FD5D22">
            <w:pPr>
              <w:spacing w:line="360" w:lineRule="auto"/>
              <w:jc w:val="center"/>
              <w:rPr>
                <w:rFonts w:ascii="Gill Sans MT" w:hAnsi="Gill Sans MT" w:cs="Arial"/>
                <w:sz w:val="24"/>
              </w:rPr>
            </w:pPr>
            <w:r w:rsidRPr="00B9470A">
              <w:rPr>
                <w:rFonts w:ascii="Gill Sans MT" w:hAnsi="Gill Sans MT" w:cs="Arial"/>
                <w:sz w:val="24"/>
              </w:rPr>
              <w:t>X</w:t>
            </w:r>
          </w:p>
        </w:tc>
      </w:tr>
      <w:tr w:rsidR="00B9470A" w:rsidRPr="00B9470A" w14:paraId="58A36B0B" w14:textId="77777777" w:rsidTr="0065278A">
        <w:trPr>
          <w:trHeight w:val="544"/>
        </w:trPr>
        <w:tc>
          <w:tcPr>
            <w:tcW w:w="6223" w:type="dxa"/>
          </w:tcPr>
          <w:p w14:paraId="75A242FE" w14:textId="17FB71E7" w:rsidR="00B9470A" w:rsidRPr="00B9470A" w:rsidRDefault="00B9470A" w:rsidP="0065278A">
            <w:pPr>
              <w:jc w:val="both"/>
              <w:rPr>
                <w:rFonts w:ascii="Gill Sans MT" w:hAnsi="Gill Sans MT" w:cs="Arial"/>
                <w:sz w:val="24"/>
              </w:rPr>
            </w:pPr>
            <w:r w:rsidRPr="00B9470A">
              <w:rPr>
                <w:rFonts w:ascii="Gill Sans MT" w:hAnsi="Gill Sans MT" w:cs="Arial"/>
                <w:sz w:val="24"/>
              </w:rPr>
              <w:t>A person who will effectively delegate to support teams</w:t>
            </w:r>
          </w:p>
        </w:tc>
        <w:tc>
          <w:tcPr>
            <w:tcW w:w="1356" w:type="dxa"/>
          </w:tcPr>
          <w:p w14:paraId="6CF1114B" w14:textId="77777777" w:rsidR="00B9470A" w:rsidRPr="00B9470A" w:rsidRDefault="00B9470A" w:rsidP="0065278A">
            <w:pPr>
              <w:ind w:left="360"/>
              <w:jc w:val="both"/>
              <w:rPr>
                <w:rFonts w:ascii="Gill Sans MT" w:hAnsi="Gill Sans MT" w:cs="Arial"/>
                <w:sz w:val="24"/>
              </w:rPr>
            </w:pPr>
          </w:p>
        </w:tc>
        <w:tc>
          <w:tcPr>
            <w:tcW w:w="1270" w:type="dxa"/>
          </w:tcPr>
          <w:p w14:paraId="7731505F" w14:textId="77777777" w:rsidR="00B9470A" w:rsidRPr="00B9470A" w:rsidRDefault="00B9470A" w:rsidP="0065278A">
            <w:pPr>
              <w:jc w:val="center"/>
              <w:rPr>
                <w:rFonts w:ascii="Gill Sans MT" w:hAnsi="Gill Sans MT" w:cs="Arial"/>
                <w:sz w:val="24"/>
              </w:rPr>
            </w:pPr>
            <w:r w:rsidRPr="00B9470A">
              <w:rPr>
                <w:rFonts w:ascii="Gill Sans MT" w:hAnsi="Gill Sans MT" w:cs="Arial"/>
                <w:sz w:val="24"/>
              </w:rPr>
              <w:t>X</w:t>
            </w:r>
          </w:p>
          <w:p w14:paraId="39E53C88" w14:textId="77777777" w:rsidR="00B9470A" w:rsidRPr="00B9470A" w:rsidRDefault="00B9470A" w:rsidP="0065278A">
            <w:pPr>
              <w:jc w:val="center"/>
              <w:rPr>
                <w:rFonts w:ascii="Gill Sans MT" w:hAnsi="Gill Sans MT" w:cs="Arial"/>
                <w:sz w:val="24"/>
              </w:rPr>
            </w:pPr>
          </w:p>
          <w:p w14:paraId="2A4FF62A" w14:textId="77777777" w:rsidR="00B9470A" w:rsidRPr="00B9470A" w:rsidRDefault="00B9470A" w:rsidP="0065278A">
            <w:pPr>
              <w:jc w:val="center"/>
              <w:rPr>
                <w:rFonts w:ascii="Gill Sans MT" w:hAnsi="Gill Sans MT" w:cs="Arial"/>
                <w:sz w:val="24"/>
              </w:rPr>
            </w:pPr>
          </w:p>
        </w:tc>
      </w:tr>
      <w:tr w:rsidR="00B9470A" w:rsidRPr="00B9470A" w14:paraId="3F8357A9" w14:textId="77777777" w:rsidTr="00C360B2">
        <w:trPr>
          <w:trHeight w:val="820"/>
        </w:trPr>
        <w:tc>
          <w:tcPr>
            <w:tcW w:w="6223" w:type="dxa"/>
          </w:tcPr>
          <w:p w14:paraId="104E7145" w14:textId="6E842835" w:rsidR="00B9470A" w:rsidRPr="00B9470A" w:rsidRDefault="00B9470A" w:rsidP="00C360B2">
            <w:pPr>
              <w:spacing w:line="360" w:lineRule="auto"/>
              <w:jc w:val="both"/>
              <w:rPr>
                <w:rFonts w:ascii="Gill Sans MT" w:hAnsi="Gill Sans MT" w:cs="Arial"/>
                <w:sz w:val="24"/>
              </w:rPr>
            </w:pPr>
            <w:r w:rsidRPr="00B9470A">
              <w:rPr>
                <w:rFonts w:ascii="Gill Sans MT" w:hAnsi="Gill Sans MT" w:cs="Arial"/>
                <w:sz w:val="24"/>
              </w:rPr>
              <w:t>Someone with the drive and skills to implement agreed initiatives</w:t>
            </w:r>
          </w:p>
        </w:tc>
        <w:tc>
          <w:tcPr>
            <w:tcW w:w="1356" w:type="dxa"/>
          </w:tcPr>
          <w:p w14:paraId="2C5C299A" w14:textId="77777777" w:rsidR="00B9470A" w:rsidRPr="00B9470A" w:rsidRDefault="00B9470A" w:rsidP="006C5227">
            <w:pPr>
              <w:spacing w:line="360" w:lineRule="auto"/>
              <w:ind w:left="360"/>
              <w:jc w:val="center"/>
              <w:rPr>
                <w:rFonts w:ascii="Gill Sans MT" w:hAnsi="Gill Sans MT" w:cs="Arial"/>
                <w:sz w:val="24"/>
              </w:rPr>
            </w:pPr>
          </w:p>
        </w:tc>
        <w:tc>
          <w:tcPr>
            <w:tcW w:w="1270" w:type="dxa"/>
          </w:tcPr>
          <w:p w14:paraId="66B4C200" w14:textId="77777777" w:rsidR="00B9470A" w:rsidRPr="00B9470A" w:rsidRDefault="00B9470A" w:rsidP="00FD5D22">
            <w:pPr>
              <w:spacing w:line="360" w:lineRule="auto"/>
              <w:jc w:val="center"/>
              <w:rPr>
                <w:rFonts w:ascii="Gill Sans MT" w:hAnsi="Gill Sans MT" w:cs="Arial"/>
                <w:sz w:val="24"/>
              </w:rPr>
            </w:pPr>
            <w:r w:rsidRPr="00B9470A">
              <w:rPr>
                <w:rFonts w:ascii="Gill Sans MT" w:hAnsi="Gill Sans MT" w:cs="Arial"/>
                <w:sz w:val="24"/>
              </w:rPr>
              <w:t>X</w:t>
            </w:r>
          </w:p>
        </w:tc>
      </w:tr>
      <w:tr w:rsidR="00B9470A" w:rsidRPr="00B9470A" w14:paraId="31B22A0C" w14:textId="77777777" w:rsidTr="00C360B2">
        <w:trPr>
          <w:trHeight w:val="666"/>
        </w:trPr>
        <w:tc>
          <w:tcPr>
            <w:tcW w:w="6223" w:type="dxa"/>
          </w:tcPr>
          <w:p w14:paraId="2CC6CA2F" w14:textId="37310471" w:rsidR="00B9470A" w:rsidRPr="00B9470A" w:rsidRDefault="00B9470A" w:rsidP="00C360B2">
            <w:pPr>
              <w:spacing w:line="360" w:lineRule="auto"/>
              <w:jc w:val="both"/>
              <w:rPr>
                <w:rFonts w:ascii="Gill Sans MT" w:hAnsi="Gill Sans MT" w:cs="Arial"/>
                <w:sz w:val="24"/>
              </w:rPr>
            </w:pPr>
            <w:r w:rsidRPr="00B9470A">
              <w:rPr>
                <w:rFonts w:ascii="Gill Sans MT" w:hAnsi="Gill Sans MT" w:cs="Arial"/>
                <w:sz w:val="24"/>
              </w:rPr>
              <w:t>Someone with a background in private practice</w:t>
            </w:r>
          </w:p>
        </w:tc>
        <w:tc>
          <w:tcPr>
            <w:tcW w:w="1356" w:type="dxa"/>
          </w:tcPr>
          <w:p w14:paraId="6147341B" w14:textId="77777777" w:rsidR="00B9470A" w:rsidRPr="00B9470A" w:rsidRDefault="00B9470A" w:rsidP="006C5227">
            <w:pPr>
              <w:spacing w:line="360" w:lineRule="auto"/>
              <w:jc w:val="center"/>
              <w:rPr>
                <w:rFonts w:ascii="Gill Sans MT" w:hAnsi="Gill Sans MT" w:cs="Arial"/>
                <w:sz w:val="24"/>
              </w:rPr>
            </w:pPr>
          </w:p>
        </w:tc>
        <w:tc>
          <w:tcPr>
            <w:tcW w:w="1270" w:type="dxa"/>
          </w:tcPr>
          <w:p w14:paraId="03A6D125" w14:textId="77777777" w:rsidR="00B9470A" w:rsidRPr="00B9470A" w:rsidRDefault="00B9470A" w:rsidP="00FD5D22">
            <w:pPr>
              <w:spacing w:line="360" w:lineRule="auto"/>
              <w:jc w:val="center"/>
              <w:rPr>
                <w:rFonts w:ascii="Gill Sans MT" w:hAnsi="Gill Sans MT" w:cs="Arial"/>
                <w:sz w:val="24"/>
              </w:rPr>
            </w:pPr>
            <w:r w:rsidRPr="00B9470A">
              <w:rPr>
                <w:rFonts w:ascii="Gill Sans MT" w:hAnsi="Gill Sans MT" w:cs="Arial"/>
                <w:sz w:val="24"/>
              </w:rPr>
              <w:t>X</w:t>
            </w:r>
          </w:p>
        </w:tc>
      </w:tr>
      <w:tr w:rsidR="00B9470A" w:rsidRPr="00B9470A" w14:paraId="2A4F88C6" w14:textId="77777777" w:rsidTr="00C360B2">
        <w:trPr>
          <w:trHeight w:val="910"/>
        </w:trPr>
        <w:tc>
          <w:tcPr>
            <w:tcW w:w="6223" w:type="dxa"/>
          </w:tcPr>
          <w:p w14:paraId="1B03CB47" w14:textId="77777777" w:rsidR="00B9470A" w:rsidRPr="00B9470A" w:rsidRDefault="00B9470A" w:rsidP="00C360B2">
            <w:pPr>
              <w:spacing w:line="360" w:lineRule="auto"/>
              <w:jc w:val="both"/>
              <w:rPr>
                <w:rFonts w:ascii="Gill Sans MT" w:hAnsi="Gill Sans MT" w:cs="Arial"/>
                <w:sz w:val="24"/>
              </w:rPr>
            </w:pPr>
            <w:r w:rsidRPr="00B9470A">
              <w:rPr>
                <w:rFonts w:ascii="Gill Sans MT" w:hAnsi="Gill Sans MT" w:cs="Arial"/>
                <w:sz w:val="24"/>
              </w:rPr>
              <w:t>Someone looking for excellent long-term career development potential</w:t>
            </w:r>
          </w:p>
        </w:tc>
        <w:tc>
          <w:tcPr>
            <w:tcW w:w="1356" w:type="dxa"/>
          </w:tcPr>
          <w:p w14:paraId="7B9A301E" w14:textId="77777777" w:rsidR="00B9470A" w:rsidRPr="00B9470A" w:rsidRDefault="00B9470A" w:rsidP="006C5227">
            <w:pPr>
              <w:spacing w:line="360" w:lineRule="auto"/>
              <w:ind w:left="360"/>
              <w:jc w:val="both"/>
              <w:rPr>
                <w:rFonts w:ascii="Gill Sans MT" w:hAnsi="Gill Sans MT" w:cs="Arial"/>
                <w:sz w:val="24"/>
              </w:rPr>
            </w:pPr>
          </w:p>
          <w:p w14:paraId="6534DA1E" w14:textId="77777777" w:rsidR="00B9470A" w:rsidRPr="00B9470A" w:rsidRDefault="00B9470A" w:rsidP="006C5227">
            <w:pPr>
              <w:spacing w:line="360" w:lineRule="auto"/>
              <w:ind w:left="360"/>
              <w:jc w:val="both"/>
              <w:rPr>
                <w:rFonts w:ascii="Gill Sans MT" w:hAnsi="Gill Sans MT" w:cs="Arial"/>
                <w:sz w:val="24"/>
              </w:rPr>
            </w:pPr>
          </w:p>
        </w:tc>
        <w:tc>
          <w:tcPr>
            <w:tcW w:w="1270" w:type="dxa"/>
          </w:tcPr>
          <w:p w14:paraId="37A0AE67" w14:textId="77777777" w:rsidR="00B9470A" w:rsidRPr="00B9470A" w:rsidRDefault="00B9470A" w:rsidP="00FD5D22">
            <w:pPr>
              <w:spacing w:line="360" w:lineRule="auto"/>
              <w:jc w:val="center"/>
              <w:rPr>
                <w:rFonts w:ascii="Gill Sans MT" w:hAnsi="Gill Sans MT" w:cs="Arial"/>
                <w:sz w:val="24"/>
              </w:rPr>
            </w:pPr>
            <w:r w:rsidRPr="00B9470A">
              <w:rPr>
                <w:rFonts w:ascii="Gill Sans MT" w:hAnsi="Gill Sans MT" w:cs="Arial"/>
                <w:sz w:val="24"/>
              </w:rPr>
              <w:t>X</w:t>
            </w:r>
          </w:p>
        </w:tc>
      </w:tr>
      <w:tr w:rsidR="00B9470A" w:rsidRPr="00B9470A" w14:paraId="16006E3A" w14:textId="77777777" w:rsidTr="00C360B2">
        <w:trPr>
          <w:trHeight w:val="926"/>
        </w:trPr>
        <w:tc>
          <w:tcPr>
            <w:tcW w:w="6223" w:type="dxa"/>
          </w:tcPr>
          <w:p w14:paraId="483EE839" w14:textId="73379A8D" w:rsidR="00B9470A" w:rsidRPr="00B9470A" w:rsidRDefault="00B9470A" w:rsidP="00C360B2">
            <w:pPr>
              <w:spacing w:line="360" w:lineRule="auto"/>
              <w:jc w:val="both"/>
              <w:rPr>
                <w:rFonts w:ascii="Gill Sans MT" w:hAnsi="Gill Sans MT" w:cs="Arial"/>
                <w:sz w:val="24"/>
              </w:rPr>
            </w:pPr>
            <w:r w:rsidRPr="00B9470A">
              <w:rPr>
                <w:rFonts w:ascii="Gill Sans MT" w:hAnsi="Gill Sans MT" w:cs="Arial"/>
                <w:sz w:val="24"/>
              </w:rPr>
              <w:t xml:space="preserve">Someone who can ideally work full time from our </w:t>
            </w:r>
            <w:r w:rsidR="00FD5D22">
              <w:rPr>
                <w:rFonts w:ascii="Gill Sans MT" w:hAnsi="Gill Sans MT" w:cs="Arial"/>
                <w:sz w:val="24"/>
              </w:rPr>
              <w:t>Didcot</w:t>
            </w:r>
            <w:r w:rsidRPr="00B9470A">
              <w:rPr>
                <w:rFonts w:ascii="Gill Sans MT" w:hAnsi="Gill Sans MT" w:cs="Arial"/>
                <w:sz w:val="24"/>
              </w:rPr>
              <w:t xml:space="preserve"> office</w:t>
            </w:r>
          </w:p>
        </w:tc>
        <w:tc>
          <w:tcPr>
            <w:tcW w:w="1356" w:type="dxa"/>
          </w:tcPr>
          <w:p w14:paraId="305FB9CF" w14:textId="77777777" w:rsidR="00B9470A" w:rsidRPr="00B9470A" w:rsidRDefault="00B9470A" w:rsidP="006C5227">
            <w:pPr>
              <w:spacing w:line="360" w:lineRule="auto"/>
              <w:ind w:left="360"/>
              <w:jc w:val="both"/>
              <w:rPr>
                <w:rFonts w:ascii="Gill Sans MT" w:hAnsi="Gill Sans MT" w:cs="Arial"/>
                <w:sz w:val="24"/>
              </w:rPr>
            </w:pPr>
          </w:p>
        </w:tc>
        <w:tc>
          <w:tcPr>
            <w:tcW w:w="1270" w:type="dxa"/>
          </w:tcPr>
          <w:p w14:paraId="636811A4" w14:textId="77777777" w:rsidR="00B9470A" w:rsidRPr="00B9470A" w:rsidRDefault="00B9470A" w:rsidP="00FD5D22">
            <w:pPr>
              <w:spacing w:line="360" w:lineRule="auto"/>
              <w:jc w:val="center"/>
              <w:rPr>
                <w:rFonts w:ascii="Gill Sans MT" w:hAnsi="Gill Sans MT" w:cs="Arial"/>
                <w:sz w:val="24"/>
              </w:rPr>
            </w:pPr>
            <w:r w:rsidRPr="00B9470A">
              <w:rPr>
                <w:rFonts w:ascii="Gill Sans MT" w:hAnsi="Gill Sans MT" w:cs="Arial"/>
                <w:sz w:val="24"/>
              </w:rPr>
              <w:t>X</w:t>
            </w:r>
          </w:p>
          <w:p w14:paraId="2A799972" w14:textId="77777777" w:rsidR="00B9470A" w:rsidRPr="00B9470A" w:rsidRDefault="00B9470A" w:rsidP="00FD5D22">
            <w:pPr>
              <w:spacing w:line="360" w:lineRule="auto"/>
              <w:ind w:left="360"/>
              <w:jc w:val="center"/>
              <w:rPr>
                <w:rFonts w:ascii="Gill Sans MT" w:hAnsi="Gill Sans MT" w:cs="Arial"/>
                <w:sz w:val="24"/>
              </w:rPr>
            </w:pPr>
          </w:p>
        </w:tc>
      </w:tr>
      <w:tr w:rsidR="00B9470A" w:rsidRPr="00B9470A" w14:paraId="6FDF1847" w14:textId="77777777" w:rsidTr="006C5227">
        <w:trPr>
          <w:trHeight w:val="1148"/>
        </w:trPr>
        <w:tc>
          <w:tcPr>
            <w:tcW w:w="6223" w:type="dxa"/>
          </w:tcPr>
          <w:p w14:paraId="2991694F" w14:textId="4FD11474" w:rsidR="00B9470A" w:rsidRPr="00B9470A" w:rsidRDefault="00B9470A" w:rsidP="00C360B2">
            <w:pPr>
              <w:spacing w:line="360" w:lineRule="auto"/>
              <w:jc w:val="both"/>
              <w:rPr>
                <w:rFonts w:ascii="Gill Sans MT" w:hAnsi="Gill Sans MT" w:cs="Arial"/>
                <w:sz w:val="24"/>
              </w:rPr>
            </w:pPr>
            <w:r w:rsidRPr="00B9470A">
              <w:rPr>
                <w:rFonts w:ascii="Gill Sans MT" w:hAnsi="Gill Sans MT" w:cs="Arial"/>
                <w:sz w:val="24"/>
              </w:rPr>
              <w:t xml:space="preserve">A </w:t>
            </w:r>
            <w:r w:rsidR="00FD5D22" w:rsidRPr="00B9470A">
              <w:rPr>
                <w:rFonts w:ascii="Gill Sans MT" w:hAnsi="Gill Sans MT" w:cs="Arial"/>
                <w:sz w:val="24"/>
              </w:rPr>
              <w:t>well-presented</w:t>
            </w:r>
            <w:r w:rsidRPr="00B9470A">
              <w:rPr>
                <w:rFonts w:ascii="Gill Sans MT" w:hAnsi="Gill Sans MT" w:cs="Arial"/>
                <w:sz w:val="24"/>
              </w:rPr>
              <w:t xml:space="preserve"> professional who can build strong client relationships</w:t>
            </w:r>
          </w:p>
        </w:tc>
        <w:tc>
          <w:tcPr>
            <w:tcW w:w="1356" w:type="dxa"/>
          </w:tcPr>
          <w:p w14:paraId="4A81C50E" w14:textId="77777777" w:rsidR="00B9470A" w:rsidRPr="00B9470A" w:rsidRDefault="00B9470A" w:rsidP="006C5227">
            <w:pPr>
              <w:spacing w:line="360" w:lineRule="auto"/>
              <w:ind w:left="360"/>
              <w:jc w:val="both"/>
              <w:rPr>
                <w:rFonts w:ascii="Gill Sans MT" w:hAnsi="Gill Sans MT" w:cs="Arial"/>
                <w:sz w:val="24"/>
              </w:rPr>
            </w:pPr>
          </w:p>
        </w:tc>
        <w:tc>
          <w:tcPr>
            <w:tcW w:w="1270" w:type="dxa"/>
          </w:tcPr>
          <w:p w14:paraId="6F717D41" w14:textId="77777777" w:rsidR="00B9470A" w:rsidRPr="00B9470A" w:rsidRDefault="00B9470A" w:rsidP="00FD5D22">
            <w:pPr>
              <w:spacing w:line="360" w:lineRule="auto"/>
              <w:jc w:val="center"/>
              <w:rPr>
                <w:rFonts w:ascii="Gill Sans MT" w:hAnsi="Gill Sans MT" w:cs="Arial"/>
                <w:sz w:val="24"/>
              </w:rPr>
            </w:pPr>
            <w:r w:rsidRPr="00B9470A">
              <w:rPr>
                <w:rFonts w:ascii="Gill Sans MT" w:hAnsi="Gill Sans MT" w:cs="Arial"/>
                <w:sz w:val="24"/>
              </w:rPr>
              <w:t>X</w:t>
            </w:r>
          </w:p>
        </w:tc>
      </w:tr>
      <w:tr w:rsidR="00B9470A" w:rsidRPr="00B9470A" w14:paraId="04709AD7" w14:textId="77777777" w:rsidTr="00C360B2">
        <w:trPr>
          <w:trHeight w:val="557"/>
        </w:trPr>
        <w:tc>
          <w:tcPr>
            <w:tcW w:w="6223" w:type="dxa"/>
          </w:tcPr>
          <w:p w14:paraId="5CB34AC3" w14:textId="1D69A21A" w:rsidR="00B9470A" w:rsidRPr="00B9470A" w:rsidRDefault="00B9470A" w:rsidP="00C360B2">
            <w:pPr>
              <w:spacing w:line="360" w:lineRule="auto"/>
              <w:jc w:val="both"/>
              <w:rPr>
                <w:rFonts w:ascii="Gill Sans MT" w:hAnsi="Gill Sans MT" w:cs="Arial"/>
                <w:sz w:val="24"/>
              </w:rPr>
            </w:pPr>
            <w:r w:rsidRPr="00B9470A">
              <w:rPr>
                <w:rFonts w:ascii="Gill Sans MT" w:hAnsi="Gill Sans MT" w:cs="Arial"/>
                <w:sz w:val="24"/>
              </w:rPr>
              <w:t>A person who is self-motivated</w:t>
            </w:r>
            <w:r w:rsidRPr="00B9470A">
              <w:rPr>
                <w:rFonts w:ascii="Gill Sans MT" w:hAnsi="Gill Sans MT" w:cs="Arial"/>
                <w:sz w:val="24"/>
              </w:rPr>
              <w:tab/>
            </w:r>
          </w:p>
        </w:tc>
        <w:tc>
          <w:tcPr>
            <w:tcW w:w="1356" w:type="dxa"/>
          </w:tcPr>
          <w:p w14:paraId="6547F520" w14:textId="77777777" w:rsidR="00B9470A" w:rsidRPr="00B9470A" w:rsidRDefault="00B9470A" w:rsidP="006C5227">
            <w:pPr>
              <w:spacing w:line="360" w:lineRule="auto"/>
              <w:ind w:left="360"/>
              <w:jc w:val="both"/>
              <w:rPr>
                <w:rFonts w:ascii="Gill Sans MT" w:hAnsi="Gill Sans MT" w:cs="Arial"/>
                <w:sz w:val="24"/>
              </w:rPr>
            </w:pPr>
          </w:p>
        </w:tc>
        <w:tc>
          <w:tcPr>
            <w:tcW w:w="1270" w:type="dxa"/>
          </w:tcPr>
          <w:p w14:paraId="1493C81C" w14:textId="77777777" w:rsidR="00B9470A" w:rsidRPr="00B9470A" w:rsidRDefault="00B9470A" w:rsidP="00FD5D22">
            <w:pPr>
              <w:spacing w:line="360" w:lineRule="auto"/>
              <w:jc w:val="center"/>
              <w:rPr>
                <w:rFonts w:ascii="Gill Sans MT" w:hAnsi="Gill Sans MT" w:cs="Arial"/>
                <w:sz w:val="24"/>
              </w:rPr>
            </w:pPr>
            <w:r w:rsidRPr="00B9470A">
              <w:rPr>
                <w:rFonts w:ascii="Gill Sans MT" w:hAnsi="Gill Sans MT" w:cs="Arial"/>
                <w:sz w:val="24"/>
              </w:rPr>
              <w:t>X</w:t>
            </w:r>
          </w:p>
        </w:tc>
      </w:tr>
      <w:tr w:rsidR="00B9470A" w:rsidRPr="00B9470A" w14:paraId="2F8CAE09" w14:textId="77777777" w:rsidTr="00C360B2">
        <w:trPr>
          <w:trHeight w:val="518"/>
        </w:trPr>
        <w:tc>
          <w:tcPr>
            <w:tcW w:w="6223" w:type="dxa"/>
          </w:tcPr>
          <w:p w14:paraId="6EF0D436" w14:textId="3D51043C" w:rsidR="00B9470A" w:rsidRPr="00B9470A" w:rsidRDefault="00B9470A" w:rsidP="00C360B2">
            <w:pPr>
              <w:spacing w:line="360" w:lineRule="auto"/>
              <w:jc w:val="both"/>
              <w:rPr>
                <w:rFonts w:ascii="Gill Sans MT" w:hAnsi="Gill Sans MT" w:cs="Arial"/>
                <w:sz w:val="24"/>
              </w:rPr>
            </w:pPr>
            <w:r w:rsidRPr="00B9470A">
              <w:rPr>
                <w:rFonts w:ascii="Gill Sans MT" w:hAnsi="Gill Sans MT" w:cs="Arial"/>
                <w:sz w:val="24"/>
              </w:rPr>
              <w:t>Someone with a strong compliance ethic</w:t>
            </w:r>
          </w:p>
        </w:tc>
        <w:tc>
          <w:tcPr>
            <w:tcW w:w="1356" w:type="dxa"/>
          </w:tcPr>
          <w:p w14:paraId="280A1EF8" w14:textId="77777777" w:rsidR="00B9470A" w:rsidRPr="00B9470A" w:rsidRDefault="00B9470A" w:rsidP="006C5227">
            <w:pPr>
              <w:spacing w:line="360" w:lineRule="auto"/>
              <w:ind w:left="360"/>
              <w:jc w:val="both"/>
              <w:rPr>
                <w:rFonts w:ascii="Gill Sans MT" w:hAnsi="Gill Sans MT" w:cs="Arial"/>
                <w:sz w:val="24"/>
              </w:rPr>
            </w:pPr>
          </w:p>
        </w:tc>
        <w:tc>
          <w:tcPr>
            <w:tcW w:w="1270" w:type="dxa"/>
          </w:tcPr>
          <w:p w14:paraId="2752D39B" w14:textId="77777777" w:rsidR="00B9470A" w:rsidRPr="00B9470A" w:rsidRDefault="00B9470A" w:rsidP="00FD5D22">
            <w:pPr>
              <w:spacing w:line="360" w:lineRule="auto"/>
              <w:jc w:val="center"/>
              <w:rPr>
                <w:rFonts w:ascii="Gill Sans MT" w:hAnsi="Gill Sans MT" w:cs="Arial"/>
                <w:sz w:val="24"/>
              </w:rPr>
            </w:pPr>
            <w:r w:rsidRPr="00B9470A">
              <w:rPr>
                <w:rFonts w:ascii="Gill Sans MT" w:hAnsi="Gill Sans MT" w:cs="Arial"/>
                <w:sz w:val="24"/>
              </w:rPr>
              <w:t>X</w:t>
            </w:r>
          </w:p>
        </w:tc>
      </w:tr>
      <w:tr w:rsidR="00B9470A" w:rsidRPr="00B9470A" w14:paraId="11522926" w14:textId="77777777" w:rsidTr="00C360B2">
        <w:trPr>
          <w:trHeight w:val="877"/>
        </w:trPr>
        <w:tc>
          <w:tcPr>
            <w:tcW w:w="6223" w:type="dxa"/>
          </w:tcPr>
          <w:p w14:paraId="42FD691C" w14:textId="2896D408" w:rsidR="00B9470A" w:rsidRPr="00B9470A" w:rsidRDefault="00B9470A" w:rsidP="00C360B2">
            <w:pPr>
              <w:spacing w:line="360" w:lineRule="auto"/>
              <w:jc w:val="both"/>
              <w:rPr>
                <w:rFonts w:ascii="Gill Sans MT" w:hAnsi="Gill Sans MT" w:cs="Arial"/>
                <w:sz w:val="24"/>
              </w:rPr>
            </w:pPr>
            <w:r w:rsidRPr="00B9470A">
              <w:rPr>
                <w:rFonts w:ascii="Gill Sans MT" w:hAnsi="Gill Sans MT" w:cs="Arial"/>
                <w:sz w:val="24"/>
              </w:rPr>
              <w:lastRenderedPageBreak/>
              <w:t xml:space="preserve">Someone able to service Residential </w:t>
            </w:r>
            <w:r w:rsidR="00FD5D22">
              <w:rPr>
                <w:rFonts w:ascii="Gill Sans MT" w:hAnsi="Gill Sans MT" w:cs="Arial"/>
                <w:sz w:val="24"/>
              </w:rPr>
              <w:t>Property</w:t>
            </w:r>
            <w:r w:rsidRPr="00B9470A">
              <w:rPr>
                <w:rFonts w:ascii="Gill Sans MT" w:hAnsi="Gill Sans MT" w:cs="Arial"/>
                <w:sz w:val="24"/>
              </w:rPr>
              <w:t xml:space="preserve"> files at any stage from initial instruction to </w:t>
            </w:r>
            <w:r w:rsidR="00FD5D22">
              <w:rPr>
                <w:rFonts w:ascii="Gill Sans MT" w:hAnsi="Gill Sans MT" w:cs="Arial"/>
                <w:sz w:val="24"/>
              </w:rPr>
              <w:t>c</w:t>
            </w:r>
            <w:r w:rsidRPr="00B9470A">
              <w:rPr>
                <w:rFonts w:ascii="Gill Sans MT" w:hAnsi="Gill Sans MT" w:cs="Arial"/>
                <w:sz w:val="24"/>
              </w:rPr>
              <w:t xml:space="preserve">ompletion and </w:t>
            </w:r>
            <w:r w:rsidR="00FD5D22">
              <w:rPr>
                <w:rFonts w:ascii="Gill Sans MT" w:hAnsi="Gill Sans MT" w:cs="Arial"/>
                <w:sz w:val="24"/>
              </w:rPr>
              <w:t>r</w:t>
            </w:r>
            <w:r w:rsidRPr="00B9470A">
              <w:rPr>
                <w:rFonts w:ascii="Gill Sans MT" w:hAnsi="Gill Sans MT" w:cs="Arial"/>
                <w:sz w:val="24"/>
              </w:rPr>
              <w:t>egistration</w:t>
            </w:r>
          </w:p>
        </w:tc>
        <w:tc>
          <w:tcPr>
            <w:tcW w:w="1356" w:type="dxa"/>
          </w:tcPr>
          <w:p w14:paraId="0EB628D9" w14:textId="77777777" w:rsidR="00B9470A" w:rsidRPr="00B9470A" w:rsidRDefault="00B9470A" w:rsidP="006C5227">
            <w:pPr>
              <w:spacing w:line="360" w:lineRule="auto"/>
              <w:ind w:left="360"/>
              <w:jc w:val="both"/>
              <w:rPr>
                <w:rFonts w:ascii="Gill Sans MT" w:hAnsi="Gill Sans MT" w:cs="Arial"/>
                <w:sz w:val="24"/>
              </w:rPr>
            </w:pPr>
          </w:p>
        </w:tc>
        <w:tc>
          <w:tcPr>
            <w:tcW w:w="1270" w:type="dxa"/>
          </w:tcPr>
          <w:p w14:paraId="7D49BFDB" w14:textId="77777777" w:rsidR="00B9470A" w:rsidRPr="00B9470A" w:rsidRDefault="00B9470A" w:rsidP="00FD5D22">
            <w:pPr>
              <w:spacing w:line="360" w:lineRule="auto"/>
              <w:jc w:val="center"/>
              <w:rPr>
                <w:rFonts w:ascii="Gill Sans MT" w:hAnsi="Gill Sans MT" w:cs="Arial"/>
                <w:sz w:val="24"/>
              </w:rPr>
            </w:pPr>
            <w:r w:rsidRPr="00B9470A">
              <w:rPr>
                <w:rFonts w:ascii="Gill Sans MT" w:hAnsi="Gill Sans MT" w:cs="Arial"/>
                <w:sz w:val="24"/>
              </w:rPr>
              <w:t>X</w:t>
            </w:r>
          </w:p>
        </w:tc>
      </w:tr>
      <w:tr w:rsidR="00B9470A" w:rsidRPr="00B9470A" w14:paraId="162970B5" w14:textId="77777777" w:rsidTr="006C5227">
        <w:trPr>
          <w:trHeight w:val="1148"/>
        </w:trPr>
        <w:tc>
          <w:tcPr>
            <w:tcW w:w="6223" w:type="dxa"/>
          </w:tcPr>
          <w:p w14:paraId="1801628F" w14:textId="2DB0B07E" w:rsidR="00B9470A" w:rsidRPr="00B9470A" w:rsidRDefault="00B9470A" w:rsidP="00C360B2">
            <w:pPr>
              <w:spacing w:line="360" w:lineRule="auto"/>
              <w:jc w:val="both"/>
              <w:rPr>
                <w:rFonts w:ascii="Gill Sans MT" w:hAnsi="Gill Sans MT" w:cs="Arial"/>
                <w:sz w:val="24"/>
              </w:rPr>
            </w:pPr>
            <w:r w:rsidRPr="00B9470A">
              <w:rPr>
                <w:rFonts w:ascii="Gill Sans MT" w:hAnsi="Gill Sans MT" w:cs="Arial"/>
                <w:sz w:val="24"/>
              </w:rPr>
              <w:t xml:space="preserve">A person able to work with the Marketing Manager and </w:t>
            </w:r>
            <w:r w:rsidR="00FD5D22">
              <w:rPr>
                <w:rFonts w:ascii="Gill Sans MT" w:hAnsi="Gill Sans MT" w:cs="Arial"/>
                <w:sz w:val="24"/>
              </w:rPr>
              <w:t>Head of Residential Property</w:t>
            </w:r>
            <w:r w:rsidRPr="00B9470A">
              <w:rPr>
                <w:rFonts w:ascii="Gill Sans MT" w:hAnsi="Gill Sans MT" w:cs="Arial"/>
                <w:sz w:val="24"/>
              </w:rPr>
              <w:t xml:space="preserve"> to build and promote the profile of the department</w:t>
            </w:r>
          </w:p>
        </w:tc>
        <w:tc>
          <w:tcPr>
            <w:tcW w:w="1356" w:type="dxa"/>
          </w:tcPr>
          <w:p w14:paraId="082ED3EE" w14:textId="77777777" w:rsidR="00B9470A" w:rsidRPr="00B9470A" w:rsidRDefault="00B9470A" w:rsidP="006C5227">
            <w:pPr>
              <w:spacing w:line="360" w:lineRule="auto"/>
              <w:ind w:left="360"/>
              <w:jc w:val="both"/>
              <w:rPr>
                <w:rFonts w:ascii="Gill Sans MT" w:hAnsi="Gill Sans MT" w:cs="Arial"/>
                <w:sz w:val="24"/>
              </w:rPr>
            </w:pPr>
          </w:p>
        </w:tc>
        <w:tc>
          <w:tcPr>
            <w:tcW w:w="1270" w:type="dxa"/>
          </w:tcPr>
          <w:p w14:paraId="07850BFC" w14:textId="77777777" w:rsidR="00B9470A" w:rsidRPr="00B9470A" w:rsidRDefault="00B9470A" w:rsidP="00FD5D22">
            <w:pPr>
              <w:spacing w:line="360" w:lineRule="auto"/>
              <w:jc w:val="center"/>
              <w:rPr>
                <w:rFonts w:ascii="Gill Sans MT" w:hAnsi="Gill Sans MT" w:cs="Arial"/>
                <w:sz w:val="24"/>
              </w:rPr>
            </w:pPr>
            <w:r w:rsidRPr="00B9470A">
              <w:rPr>
                <w:rFonts w:ascii="Gill Sans MT" w:hAnsi="Gill Sans MT" w:cs="Arial"/>
                <w:sz w:val="24"/>
              </w:rPr>
              <w:t>X</w:t>
            </w:r>
          </w:p>
        </w:tc>
      </w:tr>
      <w:tr w:rsidR="00B9470A" w:rsidRPr="00B9470A" w14:paraId="63CE5878" w14:textId="77777777" w:rsidTr="00C360B2">
        <w:trPr>
          <w:trHeight w:val="864"/>
        </w:trPr>
        <w:tc>
          <w:tcPr>
            <w:tcW w:w="6223" w:type="dxa"/>
          </w:tcPr>
          <w:p w14:paraId="4ED57F08" w14:textId="7551B8DB" w:rsidR="00B9470A" w:rsidRPr="00B9470A" w:rsidRDefault="00B9470A" w:rsidP="00C360B2">
            <w:pPr>
              <w:spacing w:line="360" w:lineRule="auto"/>
              <w:jc w:val="both"/>
              <w:rPr>
                <w:rFonts w:ascii="Gill Sans MT" w:hAnsi="Gill Sans MT" w:cs="Arial"/>
                <w:sz w:val="24"/>
              </w:rPr>
            </w:pPr>
            <w:r w:rsidRPr="00B9470A">
              <w:rPr>
                <w:rFonts w:ascii="Gill Sans MT" w:hAnsi="Gill Sans MT" w:cs="Arial"/>
                <w:sz w:val="24"/>
              </w:rPr>
              <w:t>Someone who will abide by all company HASAW requirements</w:t>
            </w:r>
          </w:p>
        </w:tc>
        <w:tc>
          <w:tcPr>
            <w:tcW w:w="1356" w:type="dxa"/>
          </w:tcPr>
          <w:p w14:paraId="6F774758" w14:textId="77777777" w:rsidR="00B9470A" w:rsidRPr="00B9470A" w:rsidRDefault="00B9470A" w:rsidP="006C5227">
            <w:pPr>
              <w:spacing w:line="360" w:lineRule="auto"/>
              <w:ind w:left="360"/>
              <w:jc w:val="both"/>
              <w:rPr>
                <w:rFonts w:ascii="Gill Sans MT" w:hAnsi="Gill Sans MT" w:cs="Arial"/>
                <w:sz w:val="24"/>
              </w:rPr>
            </w:pPr>
          </w:p>
        </w:tc>
        <w:tc>
          <w:tcPr>
            <w:tcW w:w="1270" w:type="dxa"/>
          </w:tcPr>
          <w:p w14:paraId="4DF8FB52" w14:textId="77777777" w:rsidR="00B9470A" w:rsidRPr="00B9470A" w:rsidRDefault="00B9470A" w:rsidP="00FD5D22">
            <w:pPr>
              <w:spacing w:line="360" w:lineRule="auto"/>
              <w:jc w:val="center"/>
              <w:rPr>
                <w:rFonts w:ascii="Gill Sans MT" w:hAnsi="Gill Sans MT" w:cs="Arial"/>
                <w:sz w:val="24"/>
              </w:rPr>
            </w:pPr>
            <w:r w:rsidRPr="00B9470A">
              <w:rPr>
                <w:rFonts w:ascii="Gill Sans MT" w:hAnsi="Gill Sans MT" w:cs="Arial"/>
                <w:sz w:val="24"/>
              </w:rPr>
              <w:t>X</w:t>
            </w:r>
          </w:p>
        </w:tc>
      </w:tr>
    </w:tbl>
    <w:p w14:paraId="7E24F212" w14:textId="77777777" w:rsidR="00B9470A" w:rsidRPr="0061696B" w:rsidRDefault="00B9470A" w:rsidP="00B9470A">
      <w:pPr>
        <w:spacing w:line="360" w:lineRule="auto"/>
        <w:jc w:val="both"/>
        <w:rPr>
          <w:rFonts w:ascii="Arial" w:hAnsi="Arial" w:cs="Arial"/>
          <w:sz w:val="24"/>
        </w:rPr>
      </w:pPr>
    </w:p>
    <w:p w14:paraId="132BF5B4" w14:textId="6DDAC95D" w:rsidR="0058077D" w:rsidRPr="00B9470A" w:rsidRDefault="00B9470A" w:rsidP="00B9470A">
      <w:pPr>
        <w:spacing w:line="360" w:lineRule="auto"/>
        <w:jc w:val="both"/>
        <w:rPr>
          <w:rFonts w:ascii="Gill Sans MT" w:hAnsi="Gill Sans MT" w:cs="Arial"/>
          <w:b/>
          <w:sz w:val="18"/>
          <w:szCs w:val="18"/>
        </w:rPr>
      </w:pPr>
      <w:r w:rsidRPr="00B9470A">
        <w:rPr>
          <w:rFonts w:ascii="Gill Sans MT" w:hAnsi="Gill Sans MT" w:cs="Arial"/>
          <w:b/>
          <w:sz w:val="18"/>
          <w:szCs w:val="18"/>
        </w:rPr>
        <w:t>09.05.2019</w:t>
      </w:r>
    </w:p>
    <w:p w14:paraId="31A81F66" w14:textId="757E4381" w:rsidR="00B9470A" w:rsidRDefault="00B9470A" w:rsidP="00B9470A">
      <w:pPr>
        <w:spacing w:line="360" w:lineRule="auto"/>
        <w:jc w:val="both"/>
        <w:rPr>
          <w:rFonts w:ascii="Gill Sans MT" w:hAnsi="Gill Sans MT" w:cs="Arial"/>
          <w:b/>
          <w:sz w:val="18"/>
          <w:szCs w:val="18"/>
        </w:rPr>
      </w:pPr>
      <w:r w:rsidRPr="00B9470A">
        <w:rPr>
          <w:rFonts w:ascii="Gill Sans MT" w:hAnsi="Gill Sans MT" w:cs="Arial"/>
          <w:b/>
          <w:sz w:val="18"/>
          <w:szCs w:val="18"/>
        </w:rPr>
        <w:t>Updated 10.06.2024</w:t>
      </w:r>
    </w:p>
    <w:p w14:paraId="2559543C" w14:textId="2E4C4128" w:rsidR="00EA4562" w:rsidRPr="00B9470A" w:rsidRDefault="00EA4562" w:rsidP="00B9470A">
      <w:pPr>
        <w:spacing w:line="360" w:lineRule="auto"/>
        <w:jc w:val="both"/>
        <w:rPr>
          <w:rFonts w:ascii="Gill Sans MT" w:hAnsi="Gill Sans MT" w:cs="Arial"/>
          <w:b/>
          <w:sz w:val="18"/>
          <w:szCs w:val="18"/>
        </w:rPr>
      </w:pPr>
      <w:r>
        <w:rPr>
          <w:rFonts w:ascii="Gill Sans MT" w:hAnsi="Gill Sans MT" w:cs="Arial"/>
          <w:b/>
          <w:sz w:val="18"/>
          <w:szCs w:val="18"/>
        </w:rPr>
        <w:t>App by KF</w:t>
      </w:r>
    </w:p>
    <w:sectPr w:rsidR="00EA4562" w:rsidRPr="00B9470A" w:rsidSect="00B9470A">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22B9D" w14:textId="77777777" w:rsidR="00F66065" w:rsidRDefault="00F66065" w:rsidP="00285F39">
      <w:r>
        <w:separator/>
      </w:r>
    </w:p>
  </w:endnote>
  <w:endnote w:type="continuationSeparator" w:id="0">
    <w:p w14:paraId="0173F16F" w14:textId="77777777" w:rsidR="00F66065" w:rsidRDefault="00F66065" w:rsidP="00285F39">
      <w:r>
        <w:continuationSeparator/>
      </w:r>
    </w:p>
  </w:endnote>
  <w:endnote w:type="continuationNotice" w:id="1">
    <w:p w14:paraId="5B4FA52E" w14:textId="77777777" w:rsidR="00F66065" w:rsidRDefault="00F66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112584"/>
      <w:docPartObj>
        <w:docPartGallery w:val="Page Numbers (Bottom of Page)"/>
        <w:docPartUnique/>
      </w:docPartObj>
    </w:sdtPr>
    <w:sdtEndPr>
      <w:rPr>
        <w:noProof/>
      </w:rPr>
    </w:sdtEndPr>
    <w:sdtContent>
      <w:p w14:paraId="07FECD47" w14:textId="77777777" w:rsidR="00905A0C"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5D42A" w14:textId="77777777" w:rsidR="00905A0C" w:rsidRDefault="0090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63D04" w14:textId="77777777" w:rsidR="00F66065" w:rsidRDefault="00F66065" w:rsidP="00285F39">
      <w:r>
        <w:separator/>
      </w:r>
    </w:p>
  </w:footnote>
  <w:footnote w:type="continuationSeparator" w:id="0">
    <w:p w14:paraId="10A98D58" w14:textId="77777777" w:rsidR="00F66065" w:rsidRDefault="00F66065" w:rsidP="00285F39">
      <w:r>
        <w:continuationSeparator/>
      </w:r>
    </w:p>
  </w:footnote>
  <w:footnote w:type="continuationNotice" w:id="1">
    <w:p w14:paraId="3EC3C65B" w14:textId="77777777" w:rsidR="00F66065" w:rsidRDefault="00F66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C638" w14:textId="77777777" w:rsidR="00905A0C" w:rsidRDefault="00905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DAD1" w14:textId="77777777" w:rsidR="00905A0C" w:rsidRDefault="00905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865D" w14:textId="77777777" w:rsidR="00905A0C" w:rsidRDefault="00905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712A"/>
    <w:multiLevelType w:val="hybridMultilevel"/>
    <w:tmpl w:val="3CC23F5E"/>
    <w:lvl w:ilvl="0" w:tplc="40403882">
      <w:start w:val="2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CD5F2B"/>
    <w:multiLevelType w:val="hybridMultilevel"/>
    <w:tmpl w:val="72103DD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70064296">
    <w:abstractNumId w:val="1"/>
  </w:num>
  <w:num w:numId="2" w16cid:durableId="177374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0A"/>
    <w:rsid w:val="000C3777"/>
    <w:rsid w:val="000F46C2"/>
    <w:rsid w:val="00146DE7"/>
    <w:rsid w:val="0024626E"/>
    <w:rsid w:val="002522A5"/>
    <w:rsid w:val="00285F39"/>
    <w:rsid w:val="00301713"/>
    <w:rsid w:val="0035085B"/>
    <w:rsid w:val="004C4D23"/>
    <w:rsid w:val="005403A4"/>
    <w:rsid w:val="0058077D"/>
    <w:rsid w:val="0065278A"/>
    <w:rsid w:val="00905A0C"/>
    <w:rsid w:val="009131F9"/>
    <w:rsid w:val="00AA6994"/>
    <w:rsid w:val="00B7465D"/>
    <w:rsid w:val="00B9470A"/>
    <w:rsid w:val="00C360B2"/>
    <w:rsid w:val="00D92AAD"/>
    <w:rsid w:val="00E61BBC"/>
    <w:rsid w:val="00EA4562"/>
    <w:rsid w:val="00F52C2D"/>
    <w:rsid w:val="00F66065"/>
    <w:rsid w:val="00FD5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F171"/>
  <w15:chartTrackingRefBased/>
  <w15:docId w15:val="{D109C976-3656-4BA2-AA70-73BA2A75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0A"/>
    <w:pPr>
      <w:spacing w:after="0" w:line="240" w:lineRule="auto"/>
    </w:pPr>
    <w:rPr>
      <w:rFonts w:ascii="Verdana" w:eastAsia="Times New Roman" w:hAnsi="Verdana" w:cs="Times New Roman"/>
      <w:kern w:val="0"/>
      <w:sz w:val="20"/>
      <w:szCs w:val="24"/>
      <w14:ligatures w14:val="none"/>
    </w:rPr>
  </w:style>
  <w:style w:type="paragraph" w:styleId="Heading1">
    <w:name w:val="heading 1"/>
    <w:basedOn w:val="Normal"/>
    <w:next w:val="Normal"/>
    <w:link w:val="Heading1Char"/>
    <w:qFormat/>
    <w:rsid w:val="00B94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7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7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7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7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70A"/>
    <w:rPr>
      <w:rFonts w:ascii="Verdana" w:eastAsiaTheme="majorEastAsia" w:hAnsi="Verdana" w:cstheme="majorBidi"/>
      <w:i/>
      <w:iCs/>
      <w:color w:val="595959" w:themeColor="text1" w:themeTint="A6"/>
      <w:kern w:val="0"/>
      <w:sz w:val="20"/>
      <w:szCs w:val="24"/>
      <w14:ligatures w14:val="none"/>
    </w:rPr>
  </w:style>
  <w:style w:type="character" w:customStyle="1" w:styleId="Heading7Char">
    <w:name w:val="Heading 7 Char"/>
    <w:basedOn w:val="DefaultParagraphFont"/>
    <w:link w:val="Heading7"/>
    <w:uiPriority w:val="9"/>
    <w:semiHidden/>
    <w:rsid w:val="00B9470A"/>
    <w:rPr>
      <w:rFonts w:ascii="Verdana" w:eastAsiaTheme="majorEastAsia" w:hAnsi="Verdana" w:cstheme="majorBidi"/>
      <w:color w:val="595959" w:themeColor="text1" w:themeTint="A6"/>
      <w:kern w:val="0"/>
      <w:sz w:val="20"/>
      <w:szCs w:val="24"/>
      <w14:ligatures w14:val="none"/>
    </w:rPr>
  </w:style>
  <w:style w:type="character" w:customStyle="1" w:styleId="Heading8Char">
    <w:name w:val="Heading 8 Char"/>
    <w:basedOn w:val="DefaultParagraphFont"/>
    <w:link w:val="Heading8"/>
    <w:uiPriority w:val="9"/>
    <w:semiHidden/>
    <w:rsid w:val="00B9470A"/>
    <w:rPr>
      <w:rFonts w:ascii="Verdana" w:eastAsiaTheme="majorEastAsia" w:hAnsi="Verdana" w:cstheme="majorBidi"/>
      <w:i/>
      <w:iCs/>
      <w:color w:val="272727" w:themeColor="text1" w:themeTint="D8"/>
      <w:kern w:val="0"/>
      <w:sz w:val="20"/>
      <w:szCs w:val="24"/>
      <w14:ligatures w14:val="none"/>
    </w:rPr>
  </w:style>
  <w:style w:type="character" w:customStyle="1" w:styleId="Heading9Char">
    <w:name w:val="Heading 9 Char"/>
    <w:basedOn w:val="DefaultParagraphFont"/>
    <w:link w:val="Heading9"/>
    <w:uiPriority w:val="9"/>
    <w:semiHidden/>
    <w:rsid w:val="00B9470A"/>
    <w:rPr>
      <w:rFonts w:ascii="Verdana" w:eastAsiaTheme="majorEastAsia" w:hAnsi="Verdana" w:cstheme="majorBidi"/>
      <w:color w:val="272727" w:themeColor="text1" w:themeTint="D8"/>
      <w:kern w:val="0"/>
      <w:sz w:val="20"/>
      <w:szCs w:val="24"/>
      <w14:ligatures w14:val="none"/>
    </w:rPr>
  </w:style>
  <w:style w:type="paragraph" w:styleId="Title">
    <w:name w:val="Title"/>
    <w:basedOn w:val="Normal"/>
    <w:next w:val="Normal"/>
    <w:link w:val="TitleChar"/>
    <w:uiPriority w:val="10"/>
    <w:qFormat/>
    <w:rsid w:val="00B947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70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94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70A"/>
    <w:pPr>
      <w:spacing w:before="160"/>
      <w:jc w:val="center"/>
    </w:pPr>
    <w:rPr>
      <w:i/>
      <w:iCs/>
      <w:color w:val="404040" w:themeColor="text1" w:themeTint="BF"/>
    </w:rPr>
  </w:style>
  <w:style w:type="character" w:customStyle="1" w:styleId="QuoteChar">
    <w:name w:val="Quote Char"/>
    <w:basedOn w:val="DefaultParagraphFont"/>
    <w:link w:val="Quote"/>
    <w:uiPriority w:val="29"/>
    <w:rsid w:val="00B9470A"/>
    <w:rPr>
      <w:i/>
      <w:iCs/>
      <w:color w:val="404040" w:themeColor="text1" w:themeTint="BF"/>
    </w:rPr>
  </w:style>
  <w:style w:type="paragraph" w:styleId="ListParagraph">
    <w:name w:val="List Paragraph"/>
    <w:basedOn w:val="Normal"/>
    <w:uiPriority w:val="34"/>
    <w:qFormat/>
    <w:rsid w:val="00B9470A"/>
    <w:pPr>
      <w:ind w:left="720"/>
      <w:contextualSpacing/>
    </w:pPr>
  </w:style>
  <w:style w:type="character" w:styleId="IntenseEmphasis">
    <w:name w:val="Intense Emphasis"/>
    <w:basedOn w:val="DefaultParagraphFont"/>
    <w:uiPriority w:val="21"/>
    <w:qFormat/>
    <w:rsid w:val="00B9470A"/>
    <w:rPr>
      <w:i/>
      <w:iCs/>
      <w:color w:val="0F4761" w:themeColor="accent1" w:themeShade="BF"/>
    </w:rPr>
  </w:style>
  <w:style w:type="paragraph" w:styleId="IntenseQuote">
    <w:name w:val="Intense Quote"/>
    <w:basedOn w:val="Normal"/>
    <w:next w:val="Normal"/>
    <w:link w:val="IntenseQuoteChar"/>
    <w:uiPriority w:val="30"/>
    <w:qFormat/>
    <w:rsid w:val="00B94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70A"/>
    <w:rPr>
      <w:i/>
      <w:iCs/>
      <w:color w:val="0F4761" w:themeColor="accent1" w:themeShade="BF"/>
    </w:rPr>
  </w:style>
  <w:style w:type="character" w:styleId="IntenseReference">
    <w:name w:val="Intense Reference"/>
    <w:basedOn w:val="DefaultParagraphFont"/>
    <w:uiPriority w:val="32"/>
    <w:qFormat/>
    <w:rsid w:val="00B9470A"/>
    <w:rPr>
      <w:b/>
      <w:bCs/>
      <w:smallCaps/>
      <w:color w:val="0F4761" w:themeColor="accent1" w:themeShade="BF"/>
      <w:spacing w:val="5"/>
    </w:rPr>
  </w:style>
  <w:style w:type="paragraph" w:styleId="Header">
    <w:name w:val="header"/>
    <w:basedOn w:val="Normal"/>
    <w:link w:val="HeaderChar"/>
    <w:uiPriority w:val="99"/>
    <w:unhideWhenUsed/>
    <w:rsid w:val="00B9470A"/>
    <w:pPr>
      <w:tabs>
        <w:tab w:val="center" w:pos="4513"/>
        <w:tab w:val="right" w:pos="9026"/>
      </w:tabs>
    </w:pPr>
  </w:style>
  <w:style w:type="character" w:customStyle="1" w:styleId="HeaderChar">
    <w:name w:val="Header Char"/>
    <w:basedOn w:val="DefaultParagraphFont"/>
    <w:link w:val="Header"/>
    <w:uiPriority w:val="99"/>
    <w:rsid w:val="00B9470A"/>
    <w:rPr>
      <w:rFonts w:ascii="Verdana" w:eastAsia="Times New Roman" w:hAnsi="Verdana" w:cs="Times New Roman"/>
      <w:kern w:val="0"/>
      <w:sz w:val="20"/>
      <w:szCs w:val="24"/>
      <w14:ligatures w14:val="none"/>
    </w:rPr>
  </w:style>
  <w:style w:type="paragraph" w:styleId="Footer">
    <w:name w:val="footer"/>
    <w:basedOn w:val="Normal"/>
    <w:link w:val="FooterChar"/>
    <w:uiPriority w:val="99"/>
    <w:unhideWhenUsed/>
    <w:rsid w:val="00B9470A"/>
    <w:pPr>
      <w:tabs>
        <w:tab w:val="center" w:pos="4513"/>
        <w:tab w:val="right" w:pos="9026"/>
      </w:tabs>
    </w:pPr>
  </w:style>
  <w:style w:type="character" w:customStyle="1" w:styleId="FooterChar">
    <w:name w:val="Footer Char"/>
    <w:basedOn w:val="DefaultParagraphFont"/>
    <w:link w:val="Footer"/>
    <w:uiPriority w:val="99"/>
    <w:rsid w:val="00B9470A"/>
    <w:rPr>
      <w:rFonts w:ascii="Verdana" w:eastAsia="Times New Roman" w:hAnsi="Verdana" w:cs="Times New Roman"/>
      <w:kern w:val="0"/>
      <w:sz w:val="20"/>
      <w:szCs w:val="24"/>
      <w14:ligatures w14:val="none"/>
    </w:rPr>
  </w:style>
  <w:style w:type="table" w:styleId="TableGrid">
    <w:name w:val="Table Grid"/>
    <w:basedOn w:val="TableNormal"/>
    <w:uiPriority w:val="39"/>
    <w:rsid w:val="00B94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70A"/>
    <w:rPr>
      <w:color w:val="467886" w:themeColor="hyperlink"/>
      <w:u w:val="single"/>
    </w:rPr>
  </w:style>
  <w:style w:type="paragraph" w:styleId="Revision">
    <w:name w:val="Revision"/>
    <w:hidden/>
    <w:uiPriority w:val="99"/>
    <w:semiHidden/>
    <w:rsid w:val="00D92AAD"/>
    <w:pPr>
      <w:spacing w:after="0" w:line="240" w:lineRule="auto"/>
    </w:pPr>
    <w:rPr>
      <w:rFonts w:ascii="Verdana" w:eastAsia="Times New Roman" w:hAnsi="Verdana"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B618ACA1AF14FB45D5DC823AD8F41" ma:contentTypeVersion="11" ma:contentTypeDescription="Create a new document." ma:contentTypeScope="" ma:versionID="da23ac6e4db8f7b8e4cadc99d0107cc3">
  <xsd:schema xmlns:xsd="http://www.w3.org/2001/XMLSchema" xmlns:xs="http://www.w3.org/2001/XMLSchema" xmlns:p="http://schemas.microsoft.com/office/2006/metadata/properties" xmlns:ns2="8167beba-dafd-4d2e-8df1-3d4cf99e1384" xmlns:ns3="291e839d-8d64-45e2-b2e2-29304faa1110" targetNamespace="http://schemas.microsoft.com/office/2006/metadata/properties" ma:root="true" ma:fieldsID="1adc47793f993dcde36633f704682fbe" ns2:_="" ns3:_="">
    <xsd:import namespace="8167beba-dafd-4d2e-8df1-3d4cf99e1384"/>
    <xsd:import namespace="291e839d-8d64-45e2-b2e2-29304faa11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7beba-dafd-4d2e-8df1-3d4cf99e1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c6d545-f7d6-497d-b43d-bbcba587a0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e839d-8d64-45e2-b2e2-29304faa1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d9a81e-f8c5-4a70-91f3-8c2e1ea37d20}" ma:internalName="TaxCatchAll" ma:showField="CatchAllData" ma:web="291e839d-8d64-45e2-b2e2-29304faa1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67beba-dafd-4d2e-8df1-3d4cf99e1384">
      <Terms xmlns="http://schemas.microsoft.com/office/infopath/2007/PartnerControls"/>
    </lcf76f155ced4ddcb4097134ff3c332f>
    <TaxCatchAll xmlns="291e839d-8d64-45e2-b2e2-29304faa1110" xsi:nil="true"/>
  </documentManagement>
</p:properties>
</file>

<file path=customXml/itemProps1.xml><?xml version="1.0" encoding="utf-8"?>
<ds:datastoreItem xmlns:ds="http://schemas.openxmlformats.org/officeDocument/2006/customXml" ds:itemID="{E0C3A5D8-BBA8-4B34-88F8-2ABDBACD570F}">
  <ds:schemaRefs>
    <ds:schemaRef ds:uri="http://schemas.microsoft.com/sharepoint/v3/contenttype/forms"/>
  </ds:schemaRefs>
</ds:datastoreItem>
</file>

<file path=customXml/itemProps2.xml><?xml version="1.0" encoding="utf-8"?>
<ds:datastoreItem xmlns:ds="http://schemas.openxmlformats.org/officeDocument/2006/customXml" ds:itemID="{F263C1BB-33BE-45BC-A1F1-90F4259F5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7beba-dafd-4d2e-8df1-3d4cf99e1384"/>
    <ds:schemaRef ds:uri="291e839d-8d64-45e2-b2e2-29304faa1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1602D-0B85-47E7-94F3-6BB38BEAD551}">
  <ds:schemaRefs>
    <ds:schemaRef ds:uri="http://schemas.microsoft.com/office/2006/metadata/properties"/>
    <ds:schemaRef ds:uri="http://schemas.microsoft.com/office/infopath/2007/PartnerControls"/>
    <ds:schemaRef ds:uri="8167beba-dafd-4d2e-8df1-3d4cf99e1384"/>
    <ds:schemaRef ds:uri="291e839d-8d64-45e2-b2e2-29304faa1110"/>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Hudson</dc:creator>
  <cp:keywords/>
  <dc:description/>
  <cp:lastModifiedBy>Sophie Hudson</cp:lastModifiedBy>
  <cp:revision>8</cp:revision>
  <dcterms:created xsi:type="dcterms:W3CDTF">2024-06-10T09:46:00Z</dcterms:created>
  <dcterms:modified xsi:type="dcterms:W3CDTF">2024-06-11T12:56:00Z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0x010100169B618ACA1AF14FB45D5DC823AD8F41</vt:lpwstr>
  </property>
  <property fmtid="{D5CDD505-2E9C-101B-9397-08002B2CF9AE}" pid="3" name="MediaServiceImageTags">
    <vt:lpwstr/>
  </property>
</Properties>
</file>